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20916" w14:textId="77777777" w:rsidR="001C045A" w:rsidRDefault="001C045A" w:rsidP="00E50075">
      <w:pPr>
        <w:jc w:val="left"/>
        <w:rPr>
          <w:rFonts w:ascii="Arial" w:hAnsi="Arial" w:cs="Arial"/>
          <w:b/>
          <w:szCs w:val="24"/>
          <w:lang w:val="de-DE"/>
        </w:rPr>
      </w:pPr>
    </w:p>
    <w:p w14:paraId="61F36DE7" w14:textId="77777777" w:rsidR="00B377F8" w:rsidRPr="00046FCD" w:rsidRDefault="002D57C8" w:rsidP="00E50075">
      <w:pPr>
        <w:jc w:val="left"/>
        <w:rPr>
          <w:rFonts w:ascii="Arial" w:hAnsi="Arial" w:cs="Arial"/>
          <w:b/>
          <w:szCs w:val="24"/>
          <w:lang w:val="pt-PT"/>
        </w:rPr>
      </w:pPr>
      <w:r w:rsidRPr="00046FCD">
        <w:rPr>
          <w:rFonts w:ascii="Arial" w:hAnsi="Arial" w:cs="Arial"/>
          <w:b/>
          <w:szCs w:val="24"/>
          <w:lang w:val="pt-PT"/>
        </w:rPr>
        <w:t xml:space="preserve"> </w:t>
      </w:r>
    </w:p>
    <w:p w14:paraId="52CC19BF" w14:textId="77777777" w:rsidR="000A466F" w:rsidRPr="00046FCD" w:rsidRDefault="00B777B3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b/>
          <w:sz w:val="20"/>
          <w:lang w:val="pt-PT"/>
        </w:rPr>
      </w:pPr>
      <w:r w:rsidRPr="00046FCD">
        <w:rPr>
          <w:rFonts w:ascii="Arial" w:hAnsi="Arial" w:cs="Arial"/>
          <w:b/>
          <w:sz w:val="20"/>
          <w:lang w:val="pt-PT"/>
        </w:rPr>
        <w:t>Contac</w:t>
      </w:r>
      <w:r w:rsidR="00F46275" w:rsidRPr="00046FCD">
        <w:rPr>
          <w:rFonts w:ascii="Arial" w:hAnsi="Arial" w:cs="Arial"/>
          <w:b/>
          <w:sz w:val="20"/>
          <w:lang w:val="pt-PT"/>
        </w:rPr>
        <w:t>t</w:t>
      </w:r>
      <w:r w:rsidR="000A466F" w:rsidRPr="00046FCD">
        <w:rPr>
          <w:rFonts w:ascii="Arial" w:hAnsi="Arial" w:cs="Arial"/>
          <w:b/>
          <w:sz w:val="20"/>
          <w:lang w:val="pt-PT"/>
        </w:rPr>
        <w:t xml:space="preserve">: </w:t>
      </w:r>
    </w:p>
    <w:p w14:paraId="7B04A4A0" w14:textId="77777777" w:rsidR="000A466F" w:rsidRPr="00046FCD" w:rsidRDefault="000A466F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b/>
          <w:sz w:val="20"/>
          <w:lang w:val="pt-PT"/>
        </w:rPr>
      </w:pPr>
    </w:p>
    <w:p w14:paraId="7C2C9212" w14:textId="77777777" w:rsidR="00586D02" w:rsidRPr="00046FCD" w:rsidRDefault="00DE2CDE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pt-PT"/>
        </w:rPr>
      </w:pPr>
      <w:r w:rsidRPr="00046FCD">
        <w:rPr>
          <w:rFonts w:ascii="Arial" w:hAnsi="Arial" w:cs="Arial"/>
          <w:sz w:val="20"/>
          <w:lang w:val="pt-PT"/>
        </w:rPr>
        <w:t>Katharina Aschhoff</w:t>
      </w:r>
      <w:r w:rsidR="00080D66" w:rsidRPr="00046FCD">
        <w:rPr>
          <w:rFonts w:ascii="Arial" w:hAnsi="Arial" w:cs="Arial"/>
          <w:sz w:val="20"/>
          <w:lang w:val="pt-PT"/>
        </w:rPr>
        <w:t>, M.Sc.</w:t>
      </w:r>
    </w:p>
    <w:p w14:paraId="54ECB7CC" w14:textId="77777777" w:rsidR="00884ED4" w:rsidRPr="00EB3415" w:rsidRDefault="008C2EAD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pt-PT"/>
        </w:rPr>
      </w:pPr>
      <w:hyperlink r:id="rId9" w:history="1">
        <w:r w:rsidR="00F016E0" w:rsidRPr="00EB3415">
          <w:rPr>
            <w:rStyle w:val="Hyperlink"/>
            <w:rFonts w:ascii="Arial" w:hAnsi="Arial" w:cs="Arial"/>
            <w:sz w:val="20"/>
            <w:lang w:val="pt-PT"/>
          </w:rPr>
          <w:t>press@sigmasoft.de</w:t>
        </w:r>
      </w:hyperlink>
    </w:p>
    <w:p w14:paraId="1853DF4F" w14:textId="77777777" w:rsidR="00A45EBF" w:rsidRPr="004530B1" w:rsidRDefault="00586D02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de-DE"/>
        </w:rPr>
      </w:pPr>
      <w:r w:rsidRPr="004530B1">
        <w:rPr>
          <w:rFonts w:ascii="Arial" w:hAnsi="Arial" w:cs="Arial"/>
          <w:sz w:val="20"/>
          <w:lang w:val="de-DE"/>
        </w:rPr>
        <w:t>+49-241-89495-</w:t>
      </w:r>
      <w:r w:rsidR="00BE3EBE" w:rsidRPr="004530B1">
        <w:rPr>
          <w:rFonts w:ascii="Arial" w:hAnsi="Arial" w:cs="Arial"/>
          <w:sz w:val="20"/>
          <w:lang w:val="de-DE"/>
        </w:rPr>
        <w:t>1008</w:t>
      </w:r>
    </w:p>
    <w:p w14:paraId="64AA9723" w14:textId="77777777" w:rsidR="00766340" w:rsidRPr="004530B1" w:rsidRDefault="00766340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de-DE"/>
        </w:rPr>
      </w:pPr>
      <w:proofErr w:type="spellStart"/>
      <w:r w:rsidRPr="004530B1">
        <w:rPr>
          <w:rFonts w:ascii="Arial" w:hAnsi="Arial" w:cs="Arial"/>
          <w:sz w:val="20"/>
          <w:lang w:val="de-DE"/>
        </w:rPr>
        <w:t>Kackertstr</w:t>
      </w:r>
      <w:proofErr w:type="spellEnd"/>
      <w:r w:rsidRPr="004530B1">
        <w:rPr>
          <w:rFonts w:ascii="Arial" w:hAnsi="Arial" w:cs="Arial"/>
          <w:sz w:val="20"/>
          <w:lang w:val="de-DE"/>
        </w:rPr>
        <w:t>. 1</w:t>
      </w:r>
      <w:r w:rsidR="00DE2CDE" w:rsidRPr="004530B1">
        <w:rPr>
          <w:rFonts w:ascii="Arial" w:hAnsi="Arial" w:cs="Arial"/>
          <w:sz w:val="20"/>
          <w:lang w:val="de-DE"/>
        </w:rPr>
        <w:t>6-18</w:t>
      </w:r>
    </w:p>
    <w:p w14:paraId="7F7517D1" w14:textId="77777777" w:rsidR="00766340" w:rsidRPr="004530B1" w:rsidRDefault="00766340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de-DE"/>
        </w:rPr>
      </w:pPr>
      <w:r w:rsidRPr="004530B1">
        <w:rPr>
          <w:rFonts w:ascii="Arial" w:hAnsi="Arial" w:cs="Arial"/>
          <w:sz w:val="20"/>
          <w:lang w:val="de-DE"/>
        </w:rPr>
        <w:t xml:space="preserve">D-52072 Aachen </w:t>
      </w:r>
    </w:p>
    <w:p w14:paraId="4A1FA1AA" w14:textId="77777777" w:rsidR="000A466F" w:rsidRPr="004530B1" w:rsidRDefault="000A466F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de-DE"/>
        </w:rPr>
      </w:pPr>
    </w:p>
    <w:p w14:paraId="3A89D099" w14:textId="77777777" w:rsidR="000A466F" w:rsidRPr="006246C8" w:rsidRDefault="00F46275" w:rsidP="000A466F">
      <w:pPr>
        <w:spacing w:after="200"/>
        <w:jc w:val="left"/>
        <w:rPr>
          <w:rFonts w:ascii="Arial" w:eastAsia="Calibri" w:hAnsi="Arial" w:cs="Arial"/>
          <w:b/>
          <w:bCs/>
          <w:color w:val="5F5F5F"/>
          <w:sz w:val="28"/>
          <w:szCs w:val="28"/>
          <w:lang w:val="en-US"/>
        </w:rPr>
      </w:pPr>
      <w:r w:rsidRPr="006246C8">
        <w:rPr>
          <w:rFonts w:ascii="Arial" w:eastAsia="Calibri" w:hAnsi="Arial" w:cs="Arial"/>
          <w:b/>
          <w:bCs/>
          <w:color w:val="5F5F5F"/>
          <w:sz w:val="28"/>
          <w:szCs w:val="28"/>
          <w:lang w:val="en-US"/>
        </w:rPr>
        <w:t>Press</w:t>
      </w:r>
      <w:r w:rsidR="00B23BF8" w:rsidRPr="006246C8">
        <w:rPr>
          <w:rFonts w:ascii="Arial" w:eastAsia="Calibri" w:hAnsi="Arial" w:cs="Arial"/>
          <w:b/>
          <w:bCs/>
          <w:color w:val="5F5F5F"/>
          <w:sz w:val="28"/>
          <w:szCs w:val="28"/>
          <w:lang w:val="en-US"/>
        </w:rPr>
        <w:t xml:space="preserve"> release</w:t>
      </w:r>
    </w:p>
    <w:p w14:paraId="54144F41" w14:textId="77777777" w:rsidR="00D214B2" w:rsidRPr="006246C8" w:rsidRDefault="00D214B2" w:rsidP="00034AE0">
      <w:pPr>
        <w:rPr>
          <w:rFonts w:ascii="Arial" w:hAnsi="Arial" w:cs="Arial"/>
          <w:b/>
          <w:szCs w:val="24"/>
          <w:lang w:val="en-US"/>
        </w:rPr>
      </w:pPr>
    </w:p>
    <w:p w14:paraId="2A314A01" w14:textId="77777777" w:rsidR="000317B8" w:rsidRPr="006246C8" w:rsidRDefault="000317B8" w:rsidP="00034AE0">
      <w:pPr>
        <w:rPr>
          <w:rFonts w:ascii="Arial" w:hAnsi="Arial" w:cs="Arial"/>
          <w:b/>
          <w:szCs w:val="24"/>
          <w:lang w:val="en-US"/>
        </w:rPr>
      </w:pPr>
    </w:p>
    <w:p w14:paraId="3FF0D697" w14:textId="77777777" w:rsidR="000317B8" w:rsidRPr="006246C8" w:rsidRDefault="000317B8" w:rsidP="00034AE0">
      <w:pPr>
        <w:rPr>
          <w:rFonts w:ascii="Arial" w:hAnsi="Arial" w:cs="Arial"/>
          <w:b/>
          <w:szCs w:val="24"/>
          <w:lang w:val="en-US"/>
        </w:rPr>
      </w:pPr>
    </w:p>
    <w:p w14:paraId="15652A9C" w14:textId="77777777" w:rsidR="000317B8" w:rsidRPr="006246C8" w:rsidRDefault="000317B8" w:rsidP="00034AE0">
      <w:pPr>
        <w:rPr>
          <w:rFonts w:ascii="Arial" w:hAnsi="Arial" w:cs="Arial"/>
          <w:b/>
          <w:szCs w:val="24"/>
          <w:lang w:val="en-US"/>
        </w:rPr>
      </w:pPr>
    </w:p>
    <w:p w14:paraId="65206EA6" w14:textId="77777777" w:rsidR="000317B8" w:rsidRPr="006246C8" w:rsidRDefault="000317B8" w:rsidP="00034AE0">
      <w:pPr>
        <w:rPr>
          <w:rFonts w:ascii="Arial" w:hAnsi="Arial" w:cs="Arial"/>
          <w:b/>
          <w:szCs w:val="24"/>
          <w:lang w:val="en-US"/>
        </w:rPr>
      </w:pPr>
    </w:p>
    <w:p w14:paraId="2841B730" w14:textId="77777777" w:rsidR="000317B8" w:rsidRPr="006246C8" w:rsidRDefault="000317B8" w:rsidP="00034AE0">
      <w:pPr>
        <w:rPr>
          <w:rFonts w:ascii="Arial" w:hAnsi="Arial" w:cs="Arial"/>
          <w:b/>
          <w:szCs w:val="24"/>
          <w:lang w:val="en-US"/>
        </w:rPr>
      </w:pPr>
    </w:p>
    <w:p w14:paraId="7C1D80F4" w14:textId="77777777" w:rsidR="00BC64FE" w:rsidRPr="006246C8" w:rsidRDefault="00BC64FE" w:rsidP="00034AE0">
      <w:pPr>
        <w:rPr>
          <w:rFonts w:ascii="Arial" w:hAnsi="Arial" w:cs="Arial"/>
          <w:b/>
          <w:szCs w:val="24"/>
          <w:lang w:val="en-US"/>
        </w:rPr>
      </w:pPr>
    </w:p>
    <w:p w14:paraId="12E90CA6" w14:textId="77777777" w:rsidR="008D1438" w:rsidRPr="008D1438" w:rsidRDefault="008D1438" w:rsidP="008D1438">
      <w:pPr>
        <w:jc w:val="center"/>
        <w:rPr>
          <w:rFonts w:ascii="Arial" w:eastAsia="Calibri" w:hAnsi="Arial" w:cs="Arial"/>
          <w:b/>
          <w:sz w:val="28"/>
          <w:szCs w:val="28"/>
          <w:lang w:val="en-US" w:eastAsia="en-US"/>
        </w:rPr>
      </w:pPr>
    </w:p>
    <w:p w14:paraId="11970776" w14:textId="77777777" w:rsidR="000520D7" w:rsidRPr="00001CA1" w:rsidRDefault="008D1438" w:rsidP="008D1438">
      <w:pPr>
        <w:jc w:val="center"/>
        <w:rPr>
          <w:rFonts w:ascii="Arial" w:eastAsia="Calibri" w:hAnsi="Arial" w:cs="Arial"/>
          <w:b/>
          <w:sz w:val="28"/>
          <w:szCs w:val="28"/>
          <w:lang w:val="en-US" w:eastAsia="en-US"/>
        </w:rPr>
      </w:pPr>
      <w:r w:rsidRPr="008D1438">
        <w:rPr>
          <w:rFonts w:ascii="Arial" w:eastAsia="Calibri" w:hAnsi="Arial" w:cs="Arial"/>
          <w:b/>
          <w:sz w:val="28"/>
          <w:szCs w:val="28"/>
          <w:lang w:val="en-US" w:eastAsia="en-US"/>
        </w:rPr>
        <w:t xml:space="preserve">Simulation </w:t>
      </w:r>
      <w:r w:rsidR="00EC7544">
        <w:rPr>
          <w:rFonts w:ascii="Arial" w:eastAsia="Calibri" w:hAnsi="Arial" w:cs="Arial"/>
          <w:b/>
          <w:sz w:val="28"/>
          <w:szCs w:val="28"/>
          <w:lang w:val="en-US" w:eastAsia="en-US"/>
        </w:rPr>
        <w:t>preciously</w:t>
      </w:r>
      <w:r w:rsidR="00B36506">
        <w:rPr>
          <w:rFonts w:ascii="Arial" w:eastAsia="Calibri" w:hAnsi="Arial" w:cs="Arial"/>
          <w:b/>
          <w:sz w:val="28"/>
          <w:szCs w:val="28"/>
          <w:lang w:val="en-US" w:eastAsia="en-US"/>
        </w:rPr>
        <w:t xml:space="preserve"> applied</w:t>
      </w:r>
      <w:r w:rsidR="000520D7" w:rsidRPr="00001CA1">
        <w:rPr>
          <w:rFonts w:ascii="Arial" w:eastAsia="Calibri" w:hAnsi="Arial" w:cs="Arial"/>
          <w:b/>
          <w:sz w:val="28"/>
          <w:szCs w:val="28"/>
          <w:lang w:val="en-US" w:eastAsia="en-US"/>
        </w:rPr>
        <w:t xml:space="preserve"> </w:t>
      </w:r>
    </w:p>
    <w:p w14:paraId="6A05F475" w14:textId="77777777" w:rsidR="000520D7" w:rsidRPr="008D1438" w:rsidRDefault="000520D7" w:rsidP="000520D7">
      <w:pPr>
        <w:jc w:val="center"/>
        <w:rPr>
          <w:rFonts w:ascii="Arial" w:eastAsia="Calibri" w:hAnsi="Arial" w:cs="Arial"/>
          <w:b/>
          <w:szCs w:val="24"/>
          <w:lang w:val="en-US" w:eastAsia="en-US"/>
        </w:rPr>
      </w:pPr>
    </w:p>
    <w:p w14:paraId="01802E5C" w14:textId="5A010299" w:rsidR="008D1438" w:rsidRDefault="00B36506" w:rsidP="00BA2583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B36506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„The </w:t>
      </w:r>
      <w:proofErr w:type="gramStart"/>
      <w:r w:rsidRPr="00B36506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Precious“ </w:t>
      </w:r>
      <w:r w:rsidR="004530B1">
        <w:rPr>
          <w:rFonts w:ascii="Arial" w:eastAsia="Calibri" w:hAnsi="Arial" w:cs="Arial"/>
          <w:b/>
          <w:sz w:val="22"/>
          <w:szCs w:val="22"/>
          <w:lang w:val="en-US" w:eastAsia="en-US"/>
        </w:rPr>
        <w:t>as</w:t>
      </w:r>
      <w:proofErr w:type="gramEnd"/>
      <w:r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r w:rsidR="004530B1">
        <w:rPr>
          <w:rFonts w:ascii="Arial" w:eastAsia="Calibri" w:hAnsi="Arial" w:cs="Arial"/>
          <w:b/>
          <w:sz w:val="22"/>
          <w:szCs w:val="22"/>
          <w:lang w:val="en-US" w:eastAsia="en-US"/>
        </w:rPr>
        <w:t>a p</w:t>
      </w:r>
      <w:r w:rsidR="004530B1" w:rsidRPr="004530B1">
        <w:rPr>
          <w:rFonts w:ascii="Arial" w:eastAsia="Calibri" w:hAnsi="Arial" w:cs="Arial"/>
          <w:b/>
          <w:sz w:val="22"/>
          <w:szCs w:val="22"/>
          <w:lang w:val="en-US" w:eastAsia="en-US"/>
        </w:rPr>
        <w:t>ublic attraction</w:t>
      </w:r>
      <w:r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of</w:t>
      </w:r>
      <w:r w:rsidRPr="00B36506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Fakuma 2023</w:t>
      </w:r>
    </w:p>
    <w:p w14:paraId="2D7F2A95" w14:textId="77777777" w:rsidR="00B36506" w:rsidRPr="00BA2583" w:rsidRDefault="00B36506" w:rsidP="00BA2583">
      <w:pPr>
        <w:spacing w:line="360" w:lineRule="auto"/>
        <w:jc w:val="center"/>
        <w:rPr>
          <w:rFonts w:ascii="Arial" w:eastAsia="Calibri" w:hAnsi="Arial" w:cs="Arial"/>
          <w:i/>
          <w:sz w:val="22"/>
          <w:szCs w:val="22"/>
          <w:lang w:val="en-US" w:eastAsia="en-US"/>
        </w:rPr>
      </w:pPr>
    </w:p>
    <w:p w14:paraId="02916196" w14:textId="77777777" w:rsidR="008D1438" w:rsidRPr="00B36506" w:rsidRDefault="00B36506" w:rsidP="008D1438">
      <w:pPr>
        <w:spacing w:line="360" w:lineRule="auto"/>
        <w:jc w:val="center"/>
        <w:rPr>
          <w:rFonts w:ascii="Arial" w:eastAsia="Calibri" w:hAnsi="Arial" w:cs="Arial"/>
          <w:iCs/>
          <w:sz w:val="22"/>
          <w:szCs w:val="22"/>
          <w:lang w:val="en-US" w:eastAsia="en-US"/>
        </w:rPr>
      </w:pPr>
      <w:r w:rsidRPr="00B36506">
        <w:rPr>
          <w:rFonts w:ascii="Arial" w:eastAsia="Calibri" w:hAnsi="Arial" w:cs="Arial"/>
          <w:i/>
          <w:sz w:val="22"/>
          <w:szCs w:val="22"/>
          <w:lang w:val="en-US" w:eastAsia="en-US"/>
        </w:rPr>
        <w:t>As with every Fakuma, there are highlights for visitors that lead to long queues in the hall</w:t>
      </w:r>
      <w:r w:rsidR="00B06E62">
        <w:rPr>
          <w:rFonts w:ascii="Arial" w:eastAsia="Calibri" w:hAnsi="Arial" w:cs="Arial"/>
          <w:i/>
          <w:sz w:val="22"/>
          <w:szCs w:val="22"/>
          <w:lang w:val="en-US" w:eastAsia="en-US"/>
        </w:rPr>
        <w:t>s</w:t>
      </w:r>
      <w:r w:rsidRPr="00B36506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. One particular example of this can be found at the Arburg booth in </w:t>
      </w:r>
      <w:r w:rsidR="00B06E62">
        <w:rPr>
          <w:rFonts w:ascii="Arial" w:eastAsia="Calibri" w:hAnsi="Arial" w:cs="Arial"/>
          <w:i/>
          <w:sz w:val="22"/>
          <w:szCs w:val="22"/>
          <w:lang w:val="en-US" w:eastAsia="en-US"/>
        </w:rPr>
        <w:t>h</w:t>
      </w:r>
      <w:r w:rsidRPr="00B36506">
        <w:rPr>
          <w:rFonts w:ascii="Arial" w:eastAsia="Calibri" w:hAnsi="Arial" w:cs="Arial"/>
          <w:i/>
          <w:sz w:val="22"/>
          <w:szCs w:val="22"/>
          <w:lang w:val="en-US" w:eastAsia="en-US"/>
        </w:rPr>
        <w:t>all A3, where the versatile dustproof and splash-resistant multifunctional box 'The Precious' is showcased. It was developed and brought to life by the elastomer expert RICO. The large two-component part made of PBT and self-bonding LSR was realized with help of SIGMASOFT</w:t>
      </w:r>
      <w:r w:rsidRPr="00B36506">
        <w:rPr>
          <w:rFonts w:ascii="Arial" w:eastAsia="Calibri" w:hAnsi="Arial" w:cs="Arial"/>
          <w:i/>
          <w:sz w:val="22"/>
          <w:szCs w:val="22"/>
          <w:vertAlign w:val="superscript"/>
          <w:lang w:val="en-US" w:eastAsia="en-US"/>
        </w:rPr>
        <w:t>®</w:t>
      </w:r>
      <w:r>
        <w:rPr>
          <w:rFonts w:ascii="Arial" w:eastAsia="Calibri" w:hAnsi="Arial" w:cs="Arial"/>
          <w:i/>
          <w:sz w:val="22"/>
          <w:szCs w:val="22"/>
          <w:lang w:val="en-US" w:eastAsia="en-US"/>
        </w:rPr>
        <w:t>.</w:t>
      </w:r>
    </w:p>
    <w:p w14:paraId="1E59731A" w14:textId="77777777" w:rsidR="008D1438" w:rsidRPr="004530B1" w:rsidRDefault="008D1438" w:rsidP="008D1438">
      <w:pPr>
        <w:spacing w:line="360" w:lineRule="auto"/>
        <w:jc w:val="center"/>
        <w:rPr>
          <w:rFonts w:ascii="Arial" w:eastAsia="Calibri" w:hAnsi="Arial" w:cs="Arial"/>
          <w:iCs/>
          <w:sz w:val="22"/>
          <w:szCs w:val="22"/>
          <w:lang w:val="en-US" w:eastAsia="en-US"/>
        </w:rPr>
      </w:pPr>
    </w:p>
    <w:p w14:paraId="68A15FBC" w14:textId="77777777" w:rsidR="00B36506" w:rsidRDefault="00B36506" w:rsidP="00B36506">
      <w:pPr>
        <w:spacing w:line="360" w:lineRule="auto"/>
        <w:jc w:val="center"/>
        <w:rPr>
          <w:rFonts w:ascii="Arial" w:eastAsia="Calibri" w:hAnsi="Arial" w:cs="Arial"/>
          <w:iCs/>
          <w:sz w:val="22"/>
          <w:szCs w:val="22"/>
          <w:lang w:val="de-DE" w:eastAsia="en-US"/>
        </w:rPr>
      </w:pPr>
      <w:r>
        <w:rPr>
          <w:rFonts w:ascii="Arial" w:eastAsia="Calibri" w:hAnsi="Arial" w:cs="Arial"/>
          <w:iCs/>
          <w:noProof/>
          <w:sz w:val="22"/>
          <w:szCs w:val="22"/>
          <w:lang w:val="de-DE" w:eastAsia="en-US"/>
        </w:rPr>
        <w:drawing>
          <wp:inline distT="0" distB="0" distL="0" distR="0" wp14:anchorId="5C795334" wp14:editId="3579D9F8">
            <wp:extent cx="3952875" cy="2626537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837" cy="262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299BC" w14:textId="77777777" w:rsidR="00B36506" w:rsidRPr="00C879CF" w:rsidRDefault="00B36506" w:rsidP="00B36506">
      <w:pPr>
        <w:spacing w:line="360" w:lineRule="auto"/>
        <w:jc w:val="center"/>
        <w:rPr>
          <w:rFonts w:ascii="Arial" w:eastAsia="Calibri" w:hAnsi="Arial" w:cs="Arial"/>
          <w:i/>
          <w:sz w:val="22"/>
          <w:szCs w:val="22"/>
          <w:lang w:val="de-DE" w:eastAsia="en-US"/>
        </w:rPr>
      </w:pPr>
    </w:p>
    <w:p w14:paraId="3D3088C7" w14:textId="4F341141" w:rsidR="00B36506" w:rsidRPr="00B36506" w:rsidRDefault="004530B1" w:rsidP="00B36506">
      <w:pPr>
        <w:spacing w:line="360" w:lineRule="auto"/>
        <w:jc w:val="center"/>
        <w:rPr>
          <w:rFonts w:ascii="Arial" w:eastAsia="Calibri" w:hAnsi="Arial" w:cs="Arial"/>
          <w:i/>
          <w:sz w:val="22"/>
          <w:szCs w:val="22"/>
          <w:lang w:val="en-US" w:eastAsia="en-US"/>
        </w:rPr>
      </w:pPr>
      <w:r>
        <w:rPr>
          <w:rFonts w:ascii="Arial" w:eastAsia="Calibri" w:hAnsi="Arial" w:cs="Arial"/>
          <w:i/>
          <w:sz w:val="22"/>
          <w:szCs w:val="22"/>
          <w:lang w:val="en-US" w:eastAsia="en-US"/>
        </w:rPr>
        <w:t>Figure</w:t>
      </w:r>
      <w:r w:rsidR="00B36506" w:rsidRPr="00B36506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 1 – „The </w:t>
      </w:r>
      <w:proofErr w:type="gramStart"/>
      <w:r w:rsidR="00B36506" w:rsidRPr="00B36506">
        <w:rPr>
          <w:rFonts w:ascii="Arial" w:eastAsia="Calibri" w:hAnsi="Arial" w:cs="Arial"/>
          <w:i/>
          <w:sz w:val="22"/>
          <w:szCs w:val="22"/>
          <w:lang w:val="en-US" w:eastAsia="en-US"/>
        </w:rPr>
        <w:t>Precious“ ready</w:t>
      </w:r>
      <w:proofErr w:type="gramEnd"/>
      <w:r w:rsidR="00B36506" w:rsidRPr="00B36506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 to use after molding (ref: Rico)</w:t>
      </w:r>
    </w:p>
    <w:p w14:paraId="09FC1F13" w14:textId="6C2082E2" w:rsidR="00B36506" w:rsidRPr="00B36506" w:rsidRDefault="008C2EAD" w:rsidP="00B36506">
      <w:pPr>
        <w:spacing w:line="360" w:lineRule="auto"/>
        <w:jc w:val="center"/>
        <w:rPr>
          <w:rFonts w:ascii="Arial" w:eastAsia="Calibri" w:hAnsi="Arial" w:cs="Arial"/>
          <w:i/>
          <w:sz w:val="22"/>
          <w:szCs w:val="22"/>
          <w:lang w:val="en-US" w:eastAsia="en-US"/>
        </w:rPr>
      </w:pPr>
      <w:r>
        <w:rPr>
          <w:rFonts w:ascii="Arial" w:eastAsia="Calibri" w:hAnsi="Arial" w:cs="Arial"/>
          <w:i/>
          <w:noProof/>
          <w:sz w:val="22"/>
          <w:szCs w:val="22"/>
          <w:lang w:val="en-US" w:eastAsia="en-US"/>
        </w:rPr>
        <w:lastRenderedPageBreak/>
        <w:drawing>
          <wp:inline distT="0" distB="0" distL="0" distR="0" wp14:anchorId="17B4938E" wp14:editId="19339D26">
            <wp:extent cx="5743575" cy="3524250"/>
            <wp:effectExtent l="0" t="0" r="952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3D99B" w14:textId="72A98610" w:rsidR="006E2FC4" w:rsidRPr="008D1438" w:rsidRDefault="004530B1" w:rsidP="006E2FC4">
      <w:pPr>
        <w:spacing w:line="360" w:lineRule="auto"/>
        <w:jc w:val="center"/>
        <w:rPr>
          <w:rFonts w:ascii="Arial" w:eastAsia="Calibri" w:hAnsi="Arial" w:cs="Arial"/>
          <w:iCs/>
          <w:sz w:val="22"/>
          <w:szCs w:val="22"/>
          <w:lang w:val="en-US" w:eastAsia="en-US"/>
        </w:rPr>
      </w:pPr>
      <w:r w:rsidRPr="004530B1">
        <w:rPr>
          <w:rFonts w:ascii="Arial" w:eastAsia="Calibri" w:hAnsi="Arial" w:cs="Arial"/>
          <w:i/>
          <w:sz w:val="22"/>
          <w:szCs w:val="22"/>
          <w:lang w:val="en-US" w:eastAsia="en-US"/>
        </w:rPr>
        <w:t>Fig</w:t>
      </w:r>
      <w:r>
        <w:rPr>
          <w:rFonts w:ascii="Arial" w:eastAsia="Calibri" w:hAnsi="Arial" w:cs="Arial"/>
          <w:i/>
          <w:sz w:val="22"/>
          <w:szCs w:val="22"/>
          <w:lang w:val="en-US" w:eastAsia="en-US"/>
        </w:rPr>
        <w:t>ure</w:t>
      </w:r>
      <w:r w:rsidRPr="004530B1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 2 - </w:t>
      </w:r>
      <w:r w:rsidR="008C2EAD" w:rsidRPr="008C2EAD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„The </w:t>
      </w:r>
      <w:proofErr w:type="gramStart"/>
      <w:r w:rsidR="008C2EAD" w:rsidRPr="008C2EAD">
        <w:rPr>
          <w:rFonts w:ascii="Arial" w:eastAsia="Calibri" w:hAnsi="Arial" w:cs="Arial"/>
          <w:i/>
          <w:sz w:val="22"/>
          <w:szCs w:val="22"/>
          <w:lang w:val="en-US" w:eastAsia="en-US"/>
        </w:rPr>
        <w:t>Precious“ during</w:t>
      </w:r>
      <w:proofErr w:type="gramEnd"/>
      <w:r w:rsidR="008C2EAD" w:rsidRPr="008C2EAD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 Virtual Molding, b</w:t>
      </w:r>
      <w:r w:rsidR="008C2EAD">
        <w:rPr>
          <w:rFonts w:ascii="Arial" w:eastAsia="Calibri" w:hAnsi="Arial" w:cs="Arial"/>
          <w:i/>
          <w:sz w:val="22"/>
          <w:szCs w:val="22"/>
          <w:lang w:val="en-US" w:eastAsia="en-US"/>
        </w:rPr>
        <w:t>o</w:t>
      </w:r>
      <w:r w:rsidR="008C2EAD" w:rsidRPr="008C2EAD">
        <w:rPr>
          <w:rFonts w:ascii="Arial" w:eastAsia="Calibri" w:hAnsi="Arial" w:cs="Arial"/>
          <w:i/>
          <w:sz w:val="22"/>
          <w:szCs w:val="22"/>
          <w:lang w:val="en-US" w:eastAsia="en-US"/>
        </w:rPr>
        <w:t>tt</w:t>
      </w:r>
      <w:r w:rsidR="008C2EAD">
        <w:rPr>
          <w:rFonts w:ascii="Arial" w:eastAsia="Calibri" w:hAnsi="Arial" w:cs="Arial"/>
          <w:i/>
          <w:sz w:val="22"/>
          <w:szCs w:val="22"/>
          <w:lang w:val="en-US" w:eastAsia="en-US"/>
        </w:rPr>
        <w:t>o</w:t>
      </w:r>
      <w:r w:rsidR="008C2EAD" w:rsidRPr="008C2EAD">
        <w:rPr>
          <w:rFonts w:ascii="Arial" w:eastAsia="Calibri" w:hAnsi="Arial" w:cs="Arial"/>
          <w:i/>
          <w:sz w:val="22"/>
          <w:szCs w:val="22"/>
          <w:lang w:val="en-US" w:eastAsia="en-US"/>
        </w:rPr>
        <w:t>m left filling of thermoplastic and upper right the LSR component</w:t>
      </w:r>
      <w:r w:rsidR="008C2EAD" w:rsidRPr="008C2EAD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 </w:t>
      </w:r>
      <w:r w:rsidRPr="004530B1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(Source: </w:t>
      </w:r>
      <w:proofErr w:type="spellStart"/>
      <w:r w:rsidRPr="004530B1">
        <w:rPr>
          <w:rFonts w:ascii="Arial" w:eastAsia="Calibri" w:hAnsi="Arial" w:cs="Arial"/>
          <w:i/>
          <w:sz w:val="22"/>
          <w:szCs w:val="22"/>
          <w:lang w:val="en-US" w:eastAsia="en-US"/>
        </w:rPr>
        <w:t>Sigmasoft</w:t>
      </w:r>
      <w:proofErr w:type="spellEnd"/>
      <w:r w:rsidRPr="004530B1">
        <w:rPr>
          <w:rFonts w:ascii="Arial" w:eastAsia="Calibri" w:hAnsi="Arial" w:cs="Arial"/>
          <w:i/>
          <w:sz w:val="22"/>
          <w:szCs w:val="22"/>
          <w:lang w:val="en-US" w:eastAsia="en-US"/>
        </w:rPr>
        <w:t>)</w:t>
      </w:r>
    </w:p>
    <w:p w14:paraId="095FEDDF" w14:textId="2869AA2F" w:rsidR="00B36506" w:rsidRDefault="00B36506" w:rsidP="00B36506">
      <w:pPr>
        <w:jc w:val="center"/>
        <w:rPr>
          <w:rFonts w:ascii="Arial" w:eastAsia="Calibri" w:hAnsi="Arial" w:cs="Arial"/>
          <w:b/>
          <w:sz w:val="28"/>
          <w:szCs w:val="28"/>
          <w:lang w:val="en-US" w:eastAsia="en-US"/>
        </w:rPr>
      </w:pPr>
    </w:p>
    <w:p w14:paraId="78B28797" w14:textId="77777777" w:rsidR="004530B1" w:rsidRPr="00B36506" w:rsidRDefault="004530B1" w:rsidP="00B36506">
      <w:pPr>
        <w:jc w:val="center"/>
        <w:rPr>
          <w:rFonts w:ascii="Arial" w:eastAsia="Calibri" w:hAnsi="Arial" w:cs="Arial"/>
          <w:b/>
          <w:sz w:val="28"/>
          <w:szCs w:val="28"/>
          <w:lang w:val="en-US" w:eastAsia="en-US"/>
        </w:rPr>
      </w:pPr>
    </w:p>
    <w:p w14:paraId="40354054" w14:textId="77777777" w:rsidR="00B54976" w:rsidRPr="00001CA1" w:rsidRDefault="00B36506" w:rsidP="00B36506">
      <w:pPr>
        <w:jc w:val="center"/>
        <w:rPr>
          <w:rFonts w:ascii="Arial" w:eastAsia="Calibri" w:hAnsi="Arial" w:cs="Arial"/>
          <w:b/>
          <w:sz w:val="28"/>
          <w:szCs w:val="28"/>
          <w:lang w:val="en-US" w:eastAsia="en-US"/>
        </w:rPr>
      </w:pPr>
      <w:r w:rsidRPr="00B36506">
        <w:rPr>
          <w:rFonts w:ascii="Arial" w:eastAsia="Calibri" w:hAnsi="Arial" w:cs="Arial"/>
          <w:b/>
          <w:sz w:val="28"/>
          <w:szCs w:val="28"/>
          <w:lang w:val="en-US" w:eastAsia="en-US"/>
        </w:rPr>
        <w:t xml:space="preserve">Simulation preciously applied </w:t>
      </w:r>
      <w:r w:rsidR="00B54976" w:rsidRPr="00001CA1">
        <w:rPr>
          <w:rFonts w:ascii="Arial" w:eastAsia="Calibri" w:hAnsi="Arial" w:cs="Arial"/>
          <w:b/>
          <w:sz w:val="28"/>
          <w:szCs w:val="28"/>
          <w:lang w:val="en-US" w:eastAsia="en-US"/>
        </w:rPr>
        <w:t xml:space="preserve"> </w:t>
      </w:r>
    </w:p>
    <w:p w14:paraId="55F1B8D2" w14:textId="24B245C4" w:rsidR="003212B2" w:rsidRDefault="007D1B95" w:rsidP="003212B2">
      <w:pPr>
        <w:spacing w:after="200" w:line="400" w:lineRule="atLeast"/>
        <w:rPr>
          <w:rFonts w:ascii="Arial" w:eastAsia="Calibri" w:hAnsi="Arial" w:cs="Arial"/>
          <w:sz w:val="22"/>
          <w:szCs w:val="22"/>
          <w:lang w:val="en-US" w:eastAsia="en-US"/>
        </w:rPr>
      </w:pPr>
      <w:r w:rsidRPr="004530B1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Aachen, </w:t>
      </w:r>
      <w:r w:rsidR="00B36506" w:rsidRPr="004530B1">
        <w:rPr>
          <w:rFonts w:ascii="Arial" w:eastAsia="Calibri" w:hAnsi="Arial" w:cs="Arial"/>
          <w:b/>
          <w:sz w:val="22"/>
          <w:szCs w:val="22"/>
          <w:lang w:val="en-US" w:eastAsia="en-US"/>
        </w:rPr>
        <w:t>October 1</w:t>
      </w:r>
      <w:r w:rsidR="004530B1" w:rsidRPr="004530B1">
        <w:rPr>
          <w:rFonts w:ascii="Arial" w:eastAsia="Calibri" w:hAnsi="Arial" w:cs="Arial"/>
          <w:b/>
          <w:sz w:val="22"/>
          <w:szCs w:val="22"/>
          <w:lang w:val="en-US" w:eastAsia="en-US"/>
        </w:rPr>
        <w:t>3</w:t>
      </w:r>
      <w:r w:rsidR="00B36506" w:rsidRPr="004530B1">
        <w:rPr>
          <w:rFonts w:ascii="Arial" w:eastAsia="Calibri" w:hAnsi="Arial" w:cs="Arial"/>
          <w:b/>
          <w:sz w:val="22"/>
          <w:szCs w:val="22"/>
          <w:vertAlign w:val="superscript"/>
          <w:lang w:val="en-US" w:eastAsia="en-US"/>
        </w:rPr>
        <w:t>th</w:t>
      </w:r>
      <w:r w:rsidRPr="004530B1">
        <w:rPr>
          <w:rFonts w:ascii="Arial" w:eastAsia="Calibri" w:hAnsi="Arial" w:cs="Arial"/>
          <w:b/>
          <w:sz w:val="22"/>
          <w:szCs w:val="22"/>
          <w:lang w:val="en-US" w:eastAsia="en-US"/>
        </w:rPr>
        <w:t>, 2023</w:t>
      </w:r>
      <w:r w:rsidRPr="00E567CE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– </w:t>
      </w:r>
      <w:r w:rsidR="00B36506" w:rsidRPr="00B36506">
        <w:rPr>
          <w:rFonts w:ascii="Arial" w:eastAsia="Calibri" w:hAnsi="Arial" w:cs="Arial"/>
          <w:sz w:val="22"/>
          <w:szCs w:val="22"/>
          <w:lang w:val="en-US" w:eastAsia="en-US"/>
        </w:rPr>
        <w:t>At FAKUMA in Friedrichshafen (October 17-21, 2023), you can once again see several applications running on injection molding machines that were realized with the help of the simulation software</w:t>
      </w:r>
      <w:r w:rsidR="00D539B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B36506" w:rsidRPr="00B36506">
        <w:rPr>
          <w:rFonts w:ascii="Arial" w:eastAsia="Calibri" w:hAnsi="Arial" w:cs="Arial"/>
          <w:sz w:val="22"/>
          <w:szCs w:val="22"/>
          <w:lang w:val="en-US" w:eastAsia="en-US"/>
        </w:rPr>
        <w:t>SIGMASOFT</w:t>
      </w:r>
      <w:r w:rsidR="00B36506" w:rsidRPr="00D539BA">
        <w:rPr>
          <w:rFonts w:ascii="Arial" w:eastAsia="Calibri" w:hAnsi="Arial" w:cs="Arial"/>
          <w:sz w:val="22"/>
          <w:szCs w:val="22"/>
          <w:vertAlign w:val="superscript"/>
          <w:lang w:val="en-US" w:eastAsia="en-US"/>
        </w:rPr>
        <w:t>®</w:t>
      </w:r>
      <w:r w:rsidR="00B36506" w:rsidRPr="00B36506">
        <w:rPr>
          <w:rFonts w:ascii="Arial" w:eastAsia="Calibri" w:hAnsi="Arial" w:cs="Arial"/>
          <w:sz w:val="22"/>
          <w:szCs w:val="22"/>
          <w:lang w:val="en-US" w:eastAsia="en-US"/>
        </w:rPr>
        <w:t xml:space="preserve">. Visitors at the Arburg booth in Hall A3 will take home a particularly valuable memento. The two-component mold was developed by RICO as a result of a Design Thinking workshop at the University of Arts in Linz. To realize such a complex component, a wealth of experience is required. </w:t>
      </w:r>
      <w:r w:rsidR="00D539BA">
        <w:rPr>
          <w:rFonts w:ascii="Arial" w:eastAsia="Calibri" w:hAnsi="Arial" w:cs="Arial"/>
          <w:sz w:val="22"/>
          <w:szCs w:val="22"/>
          <w:lang w:val="en-US" w:eastAsia="en-US"/>
        </w:rPr>
        <w:t xml:space="preserve">For </w:t>
      </w:r>
      <w:proofErr w:type="gramStart"/>
      <w:r w:rsidR="00D539BA">
        <w:rPr>
          <w:rFonts w:ascii="Arial" w:eastAsia="Calibri" w:hAnsi="Arial" w:cs="Arial"/>
          <w:sz w:val="22"/>
          <w:szCs w:val="22"/>
          <w:lang w:val="en-US" w:eastAsia="en-US"/>
        </w:rPr>
        <w:t>example</w:t>
      </w:r>
      <w:proofErr w:type="gramEnd"/>
      <w:r w:rsidR="00B36506" w:rsidRPr="00B36506">
        <w:rPr>
          <w:rFonts w:ascii="Arial" w:eastAsia="Calibri" w:hAnsi="Arial" w:cs="Arial"/>
          <w:sz w:val="22"/>
          <w:szCs w:val="22"/>
          <w:lang w:val="en-US" w:eastAsia="en-US"/>
        </w:rPr>
        <w:t xml:space="preserve"> the quality of the LSR </w:t>
      </w:r>
      <w:proofErr w:type="spellStart"/>
      <w:r w:rsidR="00B36506" w:rsidRPr="00B36506">
        <w:rPr>
          <w:rFonts w:ascii="Arial" w:eastAsia="Calibri" w:hAnsi="Arial" w:cs="Arial"/>
          <w:sz w:val="22"/>
          <w:szCs w:val="22"/>
          <w:lang w:val="en-US" w:eastAsia="en-US"/>
        </w:rPr>
        <w:t>overmolding</w:t>
      </w:r>
      <w:proofErr w:type="spellEnd"/>
      <w:r w:rsidR="00B36506" w:rsidRPr="00B36506">
        <w:rPr>
          <w:rFonts w:ascii="Arial" w:eastAsia="Calibri" w:hAnsi="Arial" w:cs="Arial"/>
          <w:sz w:val="22"/>
          <w:szCs w:val="22"/>
          <w:lang w:val="en-US" w:eastAsia="en-US"/>
        </w:rPr>
        <w:t xml:space="preserve"> becomes a risk due to process- and material-dependent shrinkage and warpage of the simultaneously injected plastic part.</w:t>
      </w:r>
    </w:p>
    <w:p w14:paraId="354C361E" w14:textId="77777777" w:rsidR="003212B2" w:rsidRPr="003212B2" w:rsidRDefault="003212B2" w:rsidP="003212B2">
      <w:pPr>
        <w:spacing w:after="200" w:line="400" w:lineRule="atLeast"/>
        <w:rPr>
          <w:rFonts w:ascii="Arial" w:eastAsia="Calibri" w:hAnsi="Arial" w:cs="Arial"/>
          <w:sz w:val="22"/>
          <w:szCs w:val="22"/>
          <w:lang w:val="en-US" w:eastAsia="en-US"/>
        </w:rPr>
      </w:pPr>
      <w:r w:rsidRPr="003212B2">
        <w:rPr>
          <w:rFonts w:ascii="Arial" w:eastAsia="Calibri" w:hAnsi="Arial" w:cs="Arial"/>
          <w:sz w:val="22"/>
          <w:szCs w:val="22"/>
          <w:lang w:val="en-US" w:eastAsia="en-US"/>
        </w:rPr>
        <w:t>SIGMASOFT</w:t>
      </w:r>
      <w:r w:rsidR="00D539BA" w:rsidRPr="00D539BA">
        <w:rPr>
          <w:rFonts w:ascii="Arial" w:eastAsia="Calibri" w:hAnsi="Arial" w:cs="Arial"/>
          <w:sz w:val="22"/>
          <w:szCs w:val="22"/>
          <w:vertAlign w:val="superscript"/>
          <w:lang w:val="en-US" w:eastAsia="en-US"/>
        </w:rPr>
        <w:t>®</w:t>
      </w:r>
      <w:r w:rsidRPr="003212B2">
        <w:rPr>
          <w:rFonts w:ascii="Arial" w:eastAsia="Calibri" w:hAnsi="Arial" w:cs="Arial"/>
          <w:sz w:val="22"/>
          <w:szCs w:val="22"/>
          <w:lang w:val="en-US" w:eastAsia="en-US"/>
        </w:rPr>
        <w:t>, well-known for</w:t>
      </w:r>
      <w:r w:rsidR="00D539BA">
        <w:rPr>
          <w:rFonts w:ascii="Arial" w:eastAsia="Calibri" w:hAnsi="Arial" w:cs="Arial"/>
          <w:sz w:val="22"/>
          <w:szCs w:val="22"/>
          <w:lang w:val="en-US" w:eastAsia="en-US"/>
        </w:rPr>
        <w:t xml:space="preserve"> simulation of</w:t>
      </w:r>
      <w:r w:rsidRPr="003212B2">
        <w:rPr>
          <w:rFonts w:ascii="Arial" w:eastAsia="Calibri" w:hAnsi="Arial" w:cs="Arial"/>
          <w:sz w:val="22"/>
          <w:szCs w:val="22"/>
          <w:lang w:val="en-US" w:eastAsia="en-US"/>
        </w:rPr>
        <w:t xml:space="preserve"> polymer processing, was used here to design the entire process in detail. This includes ensuring a homogeneous temperature distribution with an optimal energy balance. </w:t>
      </w:r>
      <w:r w:rsidR="00D539BA">
        <w:rPr>
          <w:rFonts w:ascii="Arial" w:eastAsia="Calibri" w:hAnsi="Arial" w:cs="Arial"/>
          <w:sz w:val="22"/>
          <w:szCs w:val="22"/>
          <w:lang w:val="en-US" w:eastAsia="en-US"/>
        </w:rPr>
        <w:t xml:space="preserve">Also, </w:t>
      </w:r>
      <w:r w:rsidRPr="003212B2">
        <w:rPr>
          <w:rFonts w:ascii="Arial" w:eastAsia="Calibri" w:hAnsi="Arial" w:cs="Arial"/>
          <w:sz w:val="22"/>
          <w:szCs w:val="22"/>
          <w:lang w:val="en-US" w:eastAsia="en-US"/>
        </w:rPr>
        <w:t xml:space="preserve">various </w:t>
      </w:r>
      <w:r w:rsidR="00D539BA">
        <w:rPr>
          <w:rFonts w:ascii="Arial" w:eastAsia="Calibri" w:hAnsi="Arial" w:cs="Arial"/>
          <w:sz w:val="22"/>
          <w:szCs w:val="22"/>
          <w:lang w:val="en-US" w:eastAsia="en-US"/>
        </w:rPr>
        <w:t>plastics</w:t>
      </w:r>
      <w:r w:rsidRPr="003212B2">
        <w:rPr>
          <w:rFonts w:ascii="Arial" w:eastAsia="Calibri" w:hAnsi="Arial" w:cs="Arial"/>
          <w:sz w:val="22"/>
          <w:szCs w:val="22"/>
          <w:lang w:val="en-US" w:eastAsia="en-US"/>
        </w:rPr>
        <w:t xml:space="preserve"> were </w:t>
      </w:r>
      <w:r w:rsidR="00D539BA">
        <w:rPr>
          <w:rFonts w:ascii="Arial" w:eastAsia="Calibri" w:hAnsi="Arial" w:cs="Arial"/>
          <w:sz w:val="22"/>
          <w:szCs w:val="22"/>
          <w:lang w:val="en-US" w:eastAsia="en-US"/>
        </w:rPr>
        <w:t>virtually</w:t>
      </w:r>
      <w:r w:rsidRPr="003212B2">
        <w:rPr>
          <w:rFonts w:ascii="Arial" w:eastAsia="Calibri" w:hAnsi="Arial" w:cs="Arial"/>
          <w:sz w:val="22"/>
          <w:szCs w:val="22"/>
          <w:lang w:val="en-US" w:eastAsia="en-US"/>
        </w:rPr>
        <w:t xml:space="preserve"> examined for their suitability</w:t>
      </w:r>
      <w:r w:rsidR="00D539BA">
        <w:rPr>
          <w:rFonts w:ascii="Arial" w:eastAsia="Calibri" w:hAnsi="Arial" w:cs="Arial"/>
          <w:sz w:val="22"/>
          <w:szCs w:val="22"/>
          <w:lang w:val="en-US" w:eastAsia="en-US"/>
        </w:rPr>
        <w:t xml:space="preserve"> w</w:t>
      </w:r>
      <w:r w:rsidR="00D539BA" w:rsidRPr="003212B2">
        <w:rPr>
          <w:rFonts w:ascii="Arial" w:eastAsia="Calibri" w:hAnsi="Arial" w:cs="Arial"/>
          <w:sz w:val="22"/>
          <w:szCs w:val="22"/>
          <w:lang w:val="en-US" w:eastAsia="en-US"/>
        </w:rPr>
        <w:t>ith SIGMASOFT</w:t>
      </w:r>
      <w:r w:rsidR="00D539BA" w:rsidRPr="00D539BA">
        <w:rPr>
          <w:rFonts w:ascii="Arial" w:eastAsia="Calibri" w:hAnsi="Arial" w:cs="Arial"/>
          <w:sz w:val="22"/>
          <w:szCs w:val="22"/>
          <w:vertAlign w:val="superscript"/>
          <w:lang w:val="en-US" w:eastAsia="en-US"/>
        </w:rPr>
        <w:t>®</w:t>
      </w:r>
      <w:r w:rsidR="00D539BA" w:rsidRPr="003212B2">
        <w:rPr>
          <w:rFonts w:ascii="Arial" w:eastAsia="Calibri" w:hAnsi="Arial" w:cs="Arial"/>
          <w:sz w:val="22"/>
          <w:szCs w:val="22"/>
          <w:lang w:val="en-US" w:eastAsia="en-US"/>
        </w:rPr>
        <w:t xml:space="preserve"> Virtual Molding</w:t>
      </w:r>
      <w:r w:rsidRPr="003212B2">
        <w:rPr>
          <w:rFonts w:ascii="Arial" w:eastAsia="Calibri" w:hAnsi="Arial" w:cs="Arial"/>
          <w:sz w:val="22"/>
          <w:szCs w:val="22"/>
          <w:lang w:val="en-US" w:eastAsia="en-US"/>
        </w:rPr>
        <w:t xml:space="preserve">. This allowed for precise adaptation of the cavity for the </w:t>
      </w:r>
      <w:r w:rsidRPr="003212B2">
        <w:rPr>
          <w:rFonts w:ascii="Arial" w:eastAsia="Calibri" w:hAnsi="Arial" w:cs="Arial"/>
          <w:sz w:val="22"/>
          <w:szCs w:val="22"/>
          <w:lang w:val="en-US" w:eastAsia="en-US"/>
        </w:rPr>
        <w:lastRenderedPageBreak/>
        <w:t xml:space="preserve">soft component to the inserted plastic part, eliminating </w:t>
      </w:r>
      <w:r w:rsidR="00D539BA">
        <w:rPr>
          <w:rFonts w:ascii="Arial" w:eastAsia="Calibri" w:hAnsi="Arial" w:cs="Arial"/>
          <w:sz w:val="22"/>
          <w:szCs w:val="22"/>
          <w:lang w:val="en-US" w:eastAsia="en-US"/>
        </w:rPr>
        <w:t>flash</w:t>
      </w:r>
      <w:r w:rsidRPr="003212B2">
        <w:rPr>
          <w:rFonts w:ascii="Arial" w:eastAsia="Calibri" w:hAnsi="Arial" w:cs="Arial"/>
          <w:sz w:val="22"/>
          <w:szCs w:val="22"/>
          <w:lang w:val="en-US" w:eastAsia="en-US"/>
        </w:rPr>
        <w:t xml:space="preserve"> and </w:t>
      </w:r>
      <w:r w:rsidR="00D539BA">
        <w:rPr>
          <w:rFonts w:ascii="Arial" w:eastAsia="Calibri" w:hAnsi="Arial" w:cs="Arial"/>
          <w:sz w:val="22"/>
          <w:szCs w:val="22"/>
          <w:lang w:val="en-US" w:eastAsia="en-US"/>
        </w:rPr>
        <w:t xml:space="preserve">any </w:t>
      </w:r>
      <w:r w:rsidRPr="003212B2">
        <w:rPr>
          <w:rFonts w:ascii="Arial" w:eastAsia="Calibri" w:hAnsi="Arial" w:cs="Arial"/>
          <w:sz w:val="22"/>
          <w:szCs w:val="22"/>
          <w:lang w:val="en-US" w:eastAsia="en-US"/>
        </w:rPr>
        <w:t xml:space="preserve">post-processing </w:t>
      </w:r>
      <w:r w:rsidR="00D539BA">
        <w:rPr>
          <w:rFonts w:ascii="Arial" w:eastAsia="Calibri" w:hAnsi="Arial" w:cs="Arial"/>
          <w:sz w:val="22"/>
          <w:szCs w:val="22"/>
          <w:lang w:val="en-US" w:eastAsia="en-US"/>
        </w:rPr>
        <w:t>of</w:t>
      </w:r>
      <w:r w:rsidRPr="003212B2">
        <w:rPr>
          <w:rFonts w:ascii="Arial" w:eastAsia="Calibri" w:hAnsi="Arial" w:cs="Arial"/>
          <w:sz w:val="22"/>
          <w:szCs w:val="22"/>
          <w:lang w:val="en-US" w:eastAsia="en-US"/>
        </w:rPr>
        <w:t xml:space="preserve"> finished part</w:t>
      </w:r>
      <w:r w:rsidR="001757E6">
        <w:rPr>
          <w:rFonts w:ascii="Arial" w:eastAsia="Calibri" w:hAnsi="Arial" w:cs="Arial"/>
          <w:sz w:val="22"/>
          <w:szCs w:val="22"/>
          <w:lang w:val="en-US" w:eastAsia="en-US"/>
        </w:rPr>
        <w:t xml:space="preserve"> or changes of the mold</w:t>
      </w:r>
      <w:r w:rsidRPr="003212B2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14:paraId="47C4F0F8" w14:textId="77777777" w:rsidR="003212B2" w:rsidRPr="003212B2" w:rsidRDefault="003212B2" w:rsidP="003212B2">
      <w:pPr>
        <w:spacing w:after="200" w:line="400" w:lineRule="atLeast"/>
        <w:rPr>
          <w:rFonts w:ascii="Arial" w:eastAsia="Calibri" w:hAnsi="Arial" w:cs="Arial"/>
          <w:sz w:val="22"/>
          <w:szCs w:val="22"/>
          <w:lang w:val="en-US" w:eastAsia="en-US"/>
        </w:rPr>
      </w:pPr>
      <w:r w:rsidRPr="003212B2">
        <w:rPr>
          <w:rFonts w:ascii="Arial" w:eastAsia="Calibri" w:hAnsi="Arial" w:cs="Arial"/>
          <w:sz w:val="22"/>
          <w:szCs w:val="22"/>
          <w:lang w:val="en-US" w:eastAsia="en-US"/>
        </w:rPr>
        <w:t xml:space="preserve">In Hall A5, the experts from RICO (Booth 5004) and SIGMA Engineering (Booth 5110) are available for further discussions with visitors regarding </w:t>
      </w:r>
      <w:r w:rsidR="001757E6">
        <w:rPr>
          <w:rFonts w:ascii="Arial" w:eastAsia="Calibri" w:hAnsi="Arial" w:cs="Arial"/>
          <w:sz w:val="22"/>
          <w:szCs w:val="22"/>
          <w:lang w:val="en-US" w:eastAsia="en-US"/>
        </w:rPr>
        <w:t>molds</w:t>
      </w:r>
      <w:r w:rsidRPr="003212B2">
        <w:rPr>
          <w:rFonts w:ascii="Arial" w:eastAsia="Calibri" w:hAnsi="Arial" w:cs="Arial"/>
          <w:sz w:val="22"/>
          <w:szCs w:val="22"/>
          <w:lang w:val="en-US" w:eastAsia="en-US"/>
        </w:rPr>
        <w:t xml:space="preserve"> and simulations. Here, you can also find suitable flexible LSR in</w:t>
      </w:r>
      <w:r w:rsidR="001757E6">
        <w:rPr>
          <w:rFonts w:ascii="Arial" w:eastAsia="Calibri" w:hAnsi="Arial" w:cs="Arial"/>
          <w:sz w:val="22"/>
          <w:szCs w:val="22"/>
          <w:lang w:val="en-US" w:eastAsia="en-US"/>
        </w:rPr>
        <w:t>lays</w:t>
      </w:r>
      <w:r w:rsidRPr="003212B2">
        <w:rPr>
          <w:rFonts w:ascii="Arial" w:eastAsia="Calibri" w:hAnsi="Arial" w:cs="Arial"/>
          <w:sz w:val="22"/>
          <w:szCs w:val="22"/>
          <w:lang w:val="en-US" w:eastAsia="en-US"/>
        </w:rPr>
        <w:t xml:space="preserve"> to customize "The Precious" even more according to your own preferences. The in</w:t>
      </w:r>
      <w:r w:rsidR="001757E6">
        <w:rPr>
          <w:rFonts w:ascii="Arial" w:eastAsia="Calibri" w:hAnsi="Arial" w:cs="Arial"/>
          <w:sz w:val="22"/>
          <w:szCs w:val="22"/>
          <w:lang w:val="en-US" w:eastAsia="en-US"/>
        </w:rPr>
        <w:t>lay</w:t>
      </w:r>
      <w:r w:rsidRPr="003212B2">
        <w:rPr>
          <w:rFonts w:ascii="Arial" w:eastAsia="Calibri" w:hAnsi="Arial" w:cs="Arial"/>
          <w:sz w:val="22"/>
          <w:szCs w:val="22"/>
          <w:lang w:val="en-US" w:eastAsia="en-US"/>
        </w:rPr>
        <w:t xml:space="preserve"> is also the example with which the new SIGMA Economics, a part of SIGMASOFT</w:t>
      </w:r>
      <w:r w:rsidR="00D539BA" w:rsidRPr="00D539BA">
        <w:rPr>
          <w:rFonts w:ascii="Arial" w:eastAsia="Calibri" w:hAnsi="Arial" w:cs="Arial"/>
          <w:sz w:val="22"/>
          <w:szCs w:val="22"/>
          <w:vertAlign w:val="superscript"/>
          <w:lang w:val="en-US" w:eastAsia="en-US"/>
        </w:rPr>
        <w:t>®</w:t>
      </w:r>
      <w:r w:rsidRPr="003212B2">
        <w:rPr>
          <w:rFonts w:ascii="Arial" w:eastAsia="Calibri" w:hAnsi="Arial" w:cs="Arial"/>
          <w:sz w:val="22"/>
          <w:szCs w:val="22"/>
          <w:lang w:val="en-US" w:eastAsia="en-US"/>
        </w:rPr>
        <w:t xml:space="preserve"> 6.1, is demonstrated. SIGMA Economics allows for the calculation of component costs, change costs, and potential savings.</w:t>
      </w:r>
    </w:p>
    <w:p w14:paraId="695D2C4A" w14:textId="77777777" w:rsidR="003212B2" w:rsidRPr="008D1438" w:rsidRDefault="003212B2" w:rsidP="003212B2">
      <w:pPr>
        <w:spacing w:after="200" w:line="400" w:lineRule="atLeast"/>
        <w:rPr>
          <w:rFonts w:ascii="Arial" w:eastAsia="Calibri" w:hAnsi="Arial" w:cs="Arial"/>
          <w:sz w:val="22"/>
          <w:szCs w:val="22"/>
          <w:lang w:val="en-US" w:eastAsia="en-US"/>
        </w:rPr>
      </w:pPr>
      <w:r w:rsidRPr="003212B2">
        <w:rPr>
          <w:rFonts w:ascii="Arial" w:eastAsia="Calibri" w:hAnsi="Arial" w:cs="Arial"/>
          <w:sz w:val="22"/>
          <w:szCs w:val="22"/>
          <w:lang w:val="en-US" w:eastAsia="en-US"/>
        </w:rPr>
        <w:t xml:space="preserve">"A reliable calculation determines the economic success of a component even before the project starts," says Thomas Klein, Managing Director of SIGMA. "But this applies not only to the simulation-based design of new </w:t>
      </w:r>
      <w:r w:rsidR="001757E6">
        <w:rPr>
          <w:rFonts w:ascii="Arial" w:eastAsia="Calibri" w:hAnsi="Arial" w:cs="Arial"/>
          <w:sz w:val="22"/>
          <w:szCs w:val="22"/>
          <w:lang w:val="en-US" w:eastAsia="en-US"/>
        </w:rPr>
        <w:t xml:space="preserve">molds </w:t>
      </w:r>
      <w:r w:rsidRPr="003212B2">
        <w:rPr>
          <w:rFonts w:ascii="Arial" w:eastAsia="Calibri" w:hAnsi="Arial" w:cs="Arial"/>
          <w:sz w:val="22"/>
          <w:szCs w:val="22"/>
          <w:lang w:val="en-US" w:eastAsia="en-US"/>
        </w:rPr>
        <w:t>but also to the reliable calculation of production costs, depending on process parameters and raw materials. We are proud to have been a part of this successful development."</w:t>
      </w:r>
      <w:r w:rsidRPr="008D143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</w:p>
    <w:p w14:paraId="7D7BE4CE" w14:textId="77777777" w:rsidR="008D1438" w:rsidRPr="008D1438" w:rsidRDefault="008D1438" w:rsidP="008D1438">
      <w:pPr>
        <w:spacing w:after="200" w:line="400" w:lineRule="atLeast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1505BAD5" w14:textId="77777777" w:rsidR="007D60BA" w:rsidRDefault="007D60BA" w:rsidP="005D0F83">
      <w:pPr>
        <w:tabs>
          <w:tab w:val="left" w:pos="0"/>
        </w:tabs>
        <w:rPr>
          <w:rFonts w:ascii="Arial" w:hAnsi="Arial" w:cs="Arial"/>
          <w:sz w:val="16"/>
          <w:szCs w:val="16"/>
          <w:lang w:val="en-US"/>
        </w:rPr>
      </w:pPr>
    </w:p>
    <w:p w14:paraId="17DD4AEF" w14:textId="77777777" w:rsidR="005D0F83" w:rsidRPr="00B23BF8" w:rsidRDefault="005D0F83" w:rsidP="005D0F83">
      <w:pPr>
        <w:tabs>
          <w:tab w:val="left" w:pos="0"/>
        </w:tabs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Since 1998</w:t>
      </w:r>
      <w:r w:rsidRPr="00B23BF8">
        <w:rPr>
          <w:rFonts w:ascii="Arial" w:hAnsi="Arial" w:cs="Arial"/>
          <w:sz w:val="16"/>
          <w:szCs w:val="16"/>
          <w:lang w:val="en-US"/>
        </w:rPr>
        <w:t>, SIGMA Engineering GmbH has been driving the development of the injection molding process with its simulation solution SIGMASOFT® Virtual Molding. This virtual injection molding machine enables the optimization and development of p</w:t>
      </w:r>
      <w:r>
        <w:rPr>
          <w:rFonts w:ascii="Arial" w:hAnsi="Arial" w:cs="Arial"/>
          <w:sz w:val="16"/>
          <w:szCs w:val="16"/>
          <w:lang w:val="en-US"/>
        </w:rPr>
        <w:t>olymer</w:t>
      </w:r>
      <w:r w:rsidRPr="00B23BF8">
        <w:rPr>
          <w:rFonts w:ascii="Arial" w:hAnsi="Arial" w:cs="Arial"/>
          <w:sz w:val="16"/>
          <w:szCs w:val="16"/>
          <w:lang w:val="en-US"/>
        </w:rPr>
        <w:t xml:space="preserve"> components and molds as well as the mapping of the entire production process. The SIGMASOFT® Virtual Molding technology combines the parts 3D geometries with its tooling and temperature control system and integrates the parameters of the production process. This ensures a cost-efficient and resource-saving production as well as high-performance products - from the first shot.</w:t>
      </w:r>
    </w:p>
    <w:p w14:paraId="1F90663A" w14:textId="77777777" w:rsidR="005D0F83" w:rsidRDefault="005D0F83" w:rsidP="005D0F83">
      <w:pPr>
        <w:tabs>
          <w:tab w:val="left" w:pos="0"/>
        </w:tabs>
        <w:rPr>
          <w:rFonts w:ascii="Arial" w:hAnsi="Arial" w:cs="Arial"/>
          <w:sz w:val="16"/>
          <w:szCs w:val="16"/>
          <w:lang w:val="en-US"/>
        </w:rPr>
      </w:pPr>
      <w:r w:rsidRPr="00B23BF8">
        <w:rPr>
          <w:rFonts w:ascii="Arial" w:hAnsi="Arial" w:cs="Arial"/>
          <w:sz w:val="16"/>
          <w:szCs w:val="16"/>
          <w:lang w:val="en-US"/>
        </w:rPr>
        <w:t>SIGMASOFT® Virtual Molding integrates a multitude of process-specific models including 3D simulation technologies that have been developed and validated over decades and are</w:t>
      </w:r>
      <w:r>
        <w:rPr>
          <w:rFonts w:ascii="Arial" w:hAnsi="Arial" w:cs="Arial"/>
          <w:sz w:val="16"/>
          <w:szCs w:val="16"/>
          <w:lang w:val="en-US"/>
        </w:rPr>
        <w:t xml:space="preserve"> being</w:t>
      </w:r>
      <w:r w:rsidRPr="00B23BF8">
        <w:rPr>
          <w:rFonts w:ascii="Arial" w:hAnsi="Arial" w:cs="Arial"/>
          <w:sz w:val="16"/>
          <w:szCs w:val="16"/>
          <w:lang w:val="en-US"/>
        </w:rPr>
        <w:t xml:space="preserve"> continuously optimized. The SIGMA Solution Service and Development team </w:t>
      </w:r>
      <w:r>
        <w:rPr>
          <w:rFonts w:ascii="Arial" w:hAnsi="Arial" w:cs="Arial"/>
          <w:sz w:val="16"/>
          <w:szCs w:val="16"/>
          <w:lang w:val="en-US"/>
        </w:rPr>
        <w:t>support</w:t>
      </w:r>
      <w:r w:rsidRPr="00B23BF8">
        <w:rPr>
          <w:rFonts w:ascii="Arial" w:hAnsi="Arial" w:cs="Arial"/>
          <w:sz w:val="16"/>
          <w:szCs w:val="16"/>
          <w:lang w:val="en-US"/>
        </w:rPr>
        <w:t xml:space="preserve"> customers </w:t>
      </w:r>
      <w:r>
        <w:rPr>
          <w:rFonts w:ascii="Arial" w:hAnsi="Arial" w:cs="Arial"/>
          <w:sz w:val="16"/>
          <w:szCs w:val="16"/>
          <w:lang w:val="en-US"/>
        </w:rPr>
        <w:t>specific</w:t>
      </w:r>
      <w:r w:rsidRPr="00B23BF8">
        <w:rPr>
          <w:rFonts w:ascii="Arial" w:hAnsi="Arial" w:cs="Arial"/>
          <w:sz w:val="16"/>
          <w:szCs w:val="16"/>
          <w:lang w:val="en-US"/>
        </w:rPr>
        <w:t xml:space="preserve"> goals with application solutions. The software company SIGMA offers application engineering, training, direct sales and </w:t>
      </w:r>
      <w:r>
        <w:rPr>
          <w:rFonts w:ascii="Arial" w:hAnsi="Arial" w:cs="Arial"/>
          <w:sz w:val="16"/>
          <w:szCs w:val="16"/>
          <w:lang w:val="en-US"/>
        </w:rPr>
        <w:t>support. A</w:t>
      </w:r>
      <w:r w:rsidRPr="00B23BF8">
        <w:rPr>
          <w:rFonts w:ascii="Arial" w:hAnsi="Arial" w:cs="Arial"/>
          <w:sz w:val="16"/>
          <w:szCs w:val="16"/>
          <w:lang w:val="en-US"/>
        </w:rPr>
        <w:t xml:space="preserve"> software straight from its developers and designers </w:t>
      </w:r>
      <w:r>
        <w:rPr>
          <w:rFonts w:ascii="Arial" w:hAnsi="Arial" w:cs="Arial"/>
          <w:sz w:val="16"/>
          <w:szCs w:val="16"/>
          <w:lang w:val="en-US"/>
        </w:rPr>
        <w:t>to be</w:t>
      </w:r>
      <w:r w:rsidRPr="00B23BF8">
        <w:rPr>
          <w:rFonts w:ascii="Arial" w:hAnsi="Arial" w:cs="Arial"/>
          <w:sz w:val="16"/>
          <w:szCs w:val="16"/>
          <w:lang w:val="en-US"/>
        </w:rPr>
        <w:t xml:space="preserve"> a solution service</w:t>
      </w:r>
      <w:r>
        <w:rPr>
          <w:rFonts w:ascii="Arial" w:hAnsi="Arial" w:cs="Arial"/>
          <w:sz w:val="16"/>
          <w:szCs w:val="16"/>
          <w:lang w:val="en-US"/>
        </w:rPr>
        <w:t xml:space="preserve"> to polymer </w:t>
      </w:r>
      <w:r w:rsidRPr="00B23BF8">
        <w:rPr>
          <w:rFonts w:ascii="Arial" w:hAnsi="Arial" w:cs="Arial"/>
          <w:sz w:val="16"/>
          <w:szCs w:val="16"/>
          <w:lang w:val="en-US"/>
        </w:rPr>
        <w:t>engineer</w:t>
      </w:r>
      <w:r>
        <w:rPr>
          <w:rFonts w:ascii="Arial" w:hAnsi="Arial" w:cs="Arial"/>
          <w:sz w:val="16"/>
          <w:szCs w:val="16"/>
          <w:lang w:val="en-US"/>
        </w:rPr>
        <w:t>ing</w:t>
      </w:r>
      <w:r w:rsidRPr="00B23BF8"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all over Europe</w:t>
      </w:r>
      <w:r w:rsidRPr="00B23BF8">
        <w:rPr>
          <w:rFonts w:ascii="Arial" w:hAnsi="Arial" w:cs="Arial"/>
          <w:sz w:val="16"/>
          <w:szCs w:val="16"/>
          <w:lang w:val="en-US"/>
        </w:rPr>
        <w:t>.</w:t>
      </w:r>
    </w:p>
    <w:p w14:paraId="01AE89C7" w14:textId="77777777" w:rsidR="005D0F83" w:rsidRPr="00B23BF8" w:rsidRDefault="005D0F83" w:rsidP="005D0F83">
      <w:pPr>
        <w:tabs>
          <w:tab w:val="left" w:pos="0"/>
        </w:tabs>
        <w:rPr>
          <w:rFonts w:ascii="Arial" w:hAnsi="Arial" w:cs="Arial"/>
          <w:sz w:val="16"/>
          <w:szCs w:val="16"/>
          <w:lang w:val="en-US"/>
        </w:rPr>
      </w:pPr>
      <w:r w:rsidRPr="00B5083D">
        <w:rPr>
          <w:rFonts w:ascii="Arial" w:hAnsi="Arial" w:cs="Arial"/>
          <w:sz w:val="16"/>
          <w:szCs w:val="16"/>
          <w:lang w:val="en-US"/>
        </w:rPr>
        <w:t xml:space="preserve">SIGMA Engineering GmbH, headed by Managing Director Thomas Klein, has </w:t>
      </w:r>
      <w:r w:rsidRPr="00B23BF8">
        <w:rPr>
          <w:rFonts w:ascii="Arial" w:hAnsi="Arial" w:cs="Arial"/>
          <w:sz w:val="16"/>
          <w:szCs w:val="16"/>
          <w:lang w:val="en-US"/>
        </w:rPr>
        <w:t>subsidiaries</w:t>
      </w:r>
      <w:r w:rsidRPr="00B5083D">
        <w:rPr>
          <w:rFonts w:ascii="Arial" w:hAnsi="Arial" w:cs="Arial"/>
          <w:sz w:val="16"/>
          <w:szCs w:val="16"/>
          <w:lang w:val="en-US"/>
        </w:rPr>
        <w:t xml:space="preserve"> in the USA, Brazil, Singapore, China, India, Korea and Turkey. In addition, SIGMA supports its users worldwide in a variety of international companies and research institutions with its Virtual Molding technology.</w:t>
      </w:r>
    </w:p>
    <w:p w14:paraId="1FE84E71" w14:textId="77777777" w:rsidR="005D0F83" w:rsidRPr="00312D68" w:rsidRDefault="005D0F83" w:rsidP="005D0F83">
      <w:pPr>
        <w:tabs>
          <w:tab w:val="left" w:pos="0"/>
        </w:tabs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More</w:t>
      </w:r>
      <w:r w:rsidRPr="00312D68">
        <w:rPr>
          <w:rFonts w:ascii="Arial" w:hAnsi="Arial" w:cs="Arial"/>
          <w:sz w:val="16"/>
          <w:szCs w:val="16"/>
          <w:lang w:val="en-US"/>
        </w:rPr>
        <w:t xml:space="preserve"> information: sigmasoft.de</w:t>
      </w:r>
    </w:p>
    <w:p w14:paraId="2E1612E8" w14:textId="77777777" w:rsidR="00CB2EA1" w:rsidRPr="00312D68" w:rsidRDefault="00CB2EA1" w:rsidP="00CB2EA1">
      <w:pPr>
        <w:tabs>
          <w:tab w:val="left" w:pos="0"/>
        </w:tabs>
        <w:rPr>
          <w:rFonts w:ascii="Arial" w:hAnsi="Arial" w:cs="Arial"/>
          <w:sz w:val="16"/>
          <w:szCs w:val="16"/>
          <w:lang w:val="en-US"/>
        </w:rPr>
      </w:pPr>
    </w:p>
    <w:p w14:paraId="1FE00E33" w14:textId="77777777" w:rsidR="00CB2EA1" w:rsidRPr="00312D68" w:rsidRDefault="00CB2EA1" w:rsidP="00CB2EA1">
      <w:pPr>
        <w:tabs>
          <w:tab w:val="left" w:pos="0"/>
        </w:tabs>
        <w:rPr>
          <w:rFonts w:ascii="Arial" w:hAnsi="Arial" w:cs="Arial"/>
          <w:sz w:val="16"/>
          <w:szCs w:val="16"/>
          <w:lang w:val="en-US"/>
        </w:rPr>
      </w:pPr>
    </w:p>
    <w:p w14:paraId="718D6BAD" w14:textId="77777777" w:rsidR="00B23BF8" w:rsidRPr="00FF756F" w:rsidRDefault="00B23BF8" w:rsidP="00B23BF8">
      <w:pPr>
        <w:spacing w:line="0" w:lineRule="atLeast"/>
        <w:jc w:val="left"/>
        <w:rPr>
          <w:rFonts w:ascii="Arial" w:hAnsi="Arial" w:cs="Arial"/>
          <w:sz w:val="16"/>
          <w:szCs w:val="16"/>
          <w:lang w:val="en-US"/>
        </w:rPr>
      </w:pPr>
    </w:p>
    <w:p w14:paraId="5968D20B" w14:textId="77777777" w:rsidR="00B23BF8" w:rsidRPr="00852183" w:rsidRDefault="00B23BF8" w:rsidP="00B23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  <w:tab w:val="right" w:pos="9000"/>
        </w:tabs>
        <w:jc w:val="center"/>
        <w:rPr>
          <w:rFonts w:ascii="Arial" w:eastAsia="Calibri" w:hAnsi="Arial" w:cs="Arial"/>
          <w:sz w:val="22"/>
          <w:szCs w:val="22"/>
          <w:lang w:val="en-US" w:eastAsia="en-US"/>
        </w:rPr>
      </w:pPr>
      <w:r w:rsidRPr="00852183">
        <w:rPr>
          <w:rFonts w:ascii="Arial" w:eastAsia="Calibri" w:hAnsi="Arial" w:cs="Arial"/>
          <w:sz w:val="22"/>
          <w:szCs w:val="22"/>
          <w:lang w:val="en-US" w:eastAsia="en-US"/>
        </w:rPr>
        <w:t xml:space="preserve">This press information is available to download as pdf and doc format under the following link: </w:t>
      </w:r>
      <w:hyperlink r:id="rId12" w:history="1">
        <w:r w:rsidRPr="008674A1">
          <w:rPr>
            <w:rStyle w:val="Hyperlink"/>
            <w:rFonts w:ascii="Arial" w:eastAsia="Calibri" w:hAnsi="Arial" w:cs="Arial"/>
            <w:sz w:val="22"/>
            <w:szCs w:val="22"/>
            <w:lang w:val="en-US" w:eastAsia="en-US"/>
          </w:rPr>
          <w:t>https://www.sigmasoft.de/en/press/</w:t>
        </w:r>
      </w:hyperlink>
    </w:p>
    <w:p w14:paraId="254ED620" w14:textId="77777777" w:rsidR="006E3BF0" w:rsidRPr="00B23BF8" w:rsidRDefault="006E3BF0" w:rsidP="00CB2EA1">
      <w:pPr>
        <w:pStyle w:val="KeinLeerraum"/>
        <w:rPr>
          <w:rFonts w:ascii="Arial" w:eastAsia="Calibri" w:hAnsi="Arial" w:cs="Arial"/>
          <w:sz w:val="22"/>
          <w:szCs w:val="22"/>
          <w:lang w:val="en-US" w:eastAsia="en-US"/>
        </w:rPr>
      </w:pPr>
    </w:p>
    <w:sectPr w:rsidR="006E3BF0" w:rsidRPr="00B23BF8" w:rsidSect="000F38D4">
      <w:headerReference w:type="default" r:id="rId13"/>
      <w:footerReference w:type="default" r:id="rId14"/>
      <w:pgSz w:w="11906" w:h="16838"/>
      <w:pgMar w:top="1417" w:right="1417" w:bottom="1134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A8D5B" w14:textId="77777777" w:rsidR="000C438A" w:rsidRDefault="000C438A" w:rsidP="000F38D4">
      <w:r>
        <w:separator/>
      </w:r>
    </w:p>
  </w:endnote>
  <w:endnote w:type="continuationSeparator" w:id="0">
    <w:p w14:paraId="58EEF023" w14:textId="77777777" w:rsidR="000C438A" w:rsidRDefault="000C438A" w:rsidP="000F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355B1" w14:textId="77777777" w:rsidR="00396B32" w:rsidRPr="000F38D4" w:rsidRDefault="00396B32" w:rsidP="00396B32">
    <w:pPr>
      <w:pStyle w:val="Fuzeile"/>
      <w:jc w:val="center"/>
      <w:rPr>
        <w:rFonts w:ascii="Arial" w:hAnsi="Arial" w:cs="Arial"/>
        <w:sz w:val="20"/>
      </w:rPr>
    </w:pPr>
  </w:p>
  <w:p w14:paraId="7A0B3A8C" w14:textId="77777777" w:rsidR="00B30B46" w:rsidRPr="00B30B46" w:rsidRDefault="00F46275" w:rsidP="00B30B46">
    <w:pPr>
      <w:pStyle w:val="Fuzeile"/>
      <w:jc w:val="center"/>
      <w:rPr>
        <w:rFonts w:ascii="Arial" w:hAnsi="Arial" w:cs="Arial"/>
        <w:sz w:val="20"/>
        <w:lang w:val="en-US"/>
      </w:rPr>
    </w:pPr>
    <w:r w:rsidRPr="00B30B46">
      <w:rPr>
        <w:rFonts w:ascii="Arial" w:hAnsi="Arial" w:cs="Arial"/>
        <w:sz w:val="20"/>
        <w:lang w:val="en-US"/>
      </w:rPr>
      <w:t>PRESS</w:t>
    </w:r>
    <w:r w:rsidR="00B30B46" w:rsidRPr="00B30B46">
      <w:rPr>
        <w:rFonts w:ascii="Arial" w:hAnsi="Arial" w:cs="Arial"/>
        <w:sz w:val="20"/>
        <w:lang w:val="en-US"/>
      </w:rPr>
      <w:t xml:space="preserve"> RELEAS</w:t>
    </w:r>
    <w:r w:rsidR="00B30B46">
      <w:rPr>
        <w:rFonts w:ascii="Arial" w:hAnsi="Arial" w:cs="Arial"/>
        <w:sz w:val="20"/>
        <w:lang w:val="en-US"/>
      </w:rPr>
      <w:t>E</w:t>
    </w:r>
    <w:r w:rsidR="00396B32" w:rsidRPr="00B30B46">
      <w:rPr>
        <w:rFonts w:ascii="Arial" w:hAnsi="Arial" w:cs="Arial"/>
        <w:sz w:val="20"/>
        <w:lang w:val="en-US"/>
      </w:rPr>
      <w:t xml:space="preserve">- SIGMA Engineering GmbH - </w:t>
    </w:r>
    <w:r w:rsidR="007876B5">
      <w:rPr>
        <w:rFonts w:ascii="Arial" w:hAnsi="Arial" w:cs="Arial"/>
        <w:sz w:val="20"/>
        <w:lang w:val="en-US"/>
      </w:rPr>
      <w:t>Page</w:t>
    </w:r>
    <w:r w:rsidR="00396B32" w:rsidRPr="00B30B46">
      <w:rPr>
        <w:rFonts w:ascii="Arial" w:hAnsi="Arial" w:cs="Arial"/>
        <w:sz w:val="20"/>
        <w:lang w:val="en-US"/>
      </w:rPr>
      <w:t xml:space="preserve"> </w:t>
    </w:r>
    <w:r w:rsidR="00396B32" w:rsidRPr="000F38D4">
      <w:rPr>
        <w:rFonts w:ascii="Arial" w:hAnsi="Arial" w:cs="Arial"/>
        <w:sz w:val="20"/>
      </w:rPr>
      <w:fldChar w:fldCharType="begin"/>
    </w:r>
    <w:r w:rsidR="00396B32" w:rsidRPr="00B30B46">
      <w:rPr>
        <w:rFonts w:ascii="Arial" w:hAnsi="Arial" w:cs="Arial"/>
        <w:sz w:val="20"/>
        <w:lang w:val="en-US"/>
      </w:rPr>
      <w:instrText>PAGE   \* MERGEFORMAT</w:instrText>
    </w:r>
    <w:r w:rsidR="00396B32" w:rsidRPr="000F38D4">
      <w:rPr>
        <w:rFonts w:ascii="Arial" w:hAnsi="Arial" w:cs="Arial"/>
        <w:sz w:val="20"/>
      </w:rPr>
      <w:fldChar w:fldCharType="separate"/>
    </w:r>
    <w:r w:rsidR="00581D60" w:rsidRPr="00B30B46">
      <w:rPr>
        <w:rFonts w:ascii="Arial" w:hAnsi="Arial" w:cs="Arial"/>
        <w:noProof/>
        <w:sz w:val="20"/>
        <w:lang w:val="en-US"/>
      </w:rPr>
      <w:t>3</w:t>
    </w:r>
    <w:r w:rsidR="00396B32" w:rsidRPr="000F38D4">
      <w:rPr>
        <w:rFonts w:ascii="Arial" w:hAnsi="Arial" w:cs="Arial"/>
        <w:sz w:val="20"/>
      </w:rPr>
      <w:fldChar w:fldCharType="end"/>
    </w:r>
    <w:r w:rsidRPr="00B30B46">
      <w:rPr>
        <w:rFonts w:ascii="Arial" w:hAnsi="Arial" w:cs="Arial"/>
        <w:sz w:val="20"/>
        <w:lang w:val="en-US"/>
      </w:rPr>
      <w:t xml:space="preserve"> </w:t>
    </w:r>
    <w:r w:rsidR="007D60BA">
      <w:rPr>
        <w:rFonts w:ascii="Arial" w:hAnsi="Arial" w:cs="Arial"/>
        <w:sz w:val="20"/>
        <w:lang w:val="en-US"/>
      </w:rPr>
      <w:t>of</w:t>
    </w:r>
    <w:r w:rsidR="00396B32" w:rsidRPr="00B30B46">
      <w:rPr>
        <w:rFonts w:ascii="Arial" w:hAnsi="Arial" w:cs="Arial"/>
        <w:sz w:val="20"/>
        <w:lang w:val="en-US"/>
      </w:rPr>
      <w:t xml:space="preserve"> </w:t>
    </w:r>
    <w:r w:rsidR="007D60BA">
      <w:rPr>
        <w:rFonts w:ascii="Arial" w:hAnsi="Arial" w:cs="Arial"/>
        <w:sz w:val="20"/>
        <w:lang w:val="en-US"/>
      </w:rPr>
      <w:t>3</w:t>
    </w:r>
  </w:p>
  <w:p w14:paraId="1BD1F623" w14:textId="77777777" w:rsidR="00396B32" w:rsidRPr="00B30B46" w:rsidRDefault="00396B32" w:rsidP="00396B32">
    <w:pPr>
      <w:pStyle w:val="Fuzeile"/>
      <w:jc w:val="center"/>
      <w:rPr>
        <w:rFonts w:ascii="Arial" w:hAnsi="Arial" w:cs="Arial"/>
        <w:sz w:val="20"/>
        <w:lang w:val="en-US"/>
      </w:rPr>
    </w:pPr>
  </w:p>
  <w:p w14:paraId="60DC5822" w14:textId="77777777" w:rsidR="00396B32" w:rsidRPr="00B30B46" w:rsidRDefault="00396B32" w:rsidP="00396B32">
    <w:pPr>
      <w:pStyle w:val="Fuzeile"/>
      <w:rPr>
        <w:lang w:val="en-US"/>
      </w:rPr>
    </w:pPr>
  </w:p>
  <w:p w14:paraId="002DEBC5" w14:textId="77777777" w:rsidR="00151C04" w:rsidRPr="00B30B46" w:rsidRDefault="00151C04" w:rsidP="00396B32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BBE09" w14:textId="77777777" w:rsidR="000C438A" w:rsidRDefault="000C438A" w:rsidP="000F38D4">
      <w:r>
        <w:separator/>
      </w:r>
    </w:p>
  </w:footnote>
  <w:footnote w:type="continuationSeparator" w:id="0">
    <w:p w14:paraId="2A7CD4C8" w14:textId="77777777" w:rsidR="000C438A" w:rsidRDefault="000C438A" w:rsidP="000F3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1D57F" w14:textId="77777777" w:rsidR="00151C04" w:rsidRDefault="00151C04">
    <w:pPr>
      <w:pStyle w:val="Kopfzeile"/>
      <w:rPr>
        <w:rFonts w:ascii="Arial" w:hAnsi="Arial" w:cs="Arial"/>
        <w:b/>
        <w:szCs w:val="24"/>
        <w:lang w:val="de-DE"/>
      </w:rPr>
    </w:pPr>
  </w:p>
  <w:p w14:paraId="435858DB" w14:textId="77777777" w:rsidR="00151C04" w:rsidRDefault="005F650D">
    <w:pPr>
      <w:pStyle w:val="Kopfzeile"/>
      <w:rPr>
        <w:rFonts w:ascii="Arial" w:hAnsi="Arial" w:cs="Arial"/>
        <w:b/>
        <w:szCs w:val="24"/>
        <w:lang w:val="de-DE"/>
      </w:rPr>
    </w:pPr>
    <w:r>
      <w:rPr>
        <w:rFonts w:ascii="Arial" w:hAnsi="Arial" w:cs="Arial"/>
        <w:b/>
        <w:noProof/>
        <w:szCs w:val="24"/>
        <w:lang w:val="de-DE" w:eastAsia="de-DE"/>
      </w:rPr>
      <w:drawing>
        <wp:inline distT="0" distB="0" distL="0" distR="0" wp14:anchorId="4DAEB933" wp14:editId="4303C99F">
          <wp:extent cx="2108045" cy="438150"/>
          <wp:effectExtent l="0" t="0" r="6985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masoft_VirtualMolding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804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559CBB" w14:textId="77777777" w:rsidR="00151C04" w:rsidRDefault="00151C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4225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D27DD"/>
    <w:multiLevelType w:val="hybridMultilevel"/>
    <w:tmpl w:val="FC645278"/>
    <w:lvl w:ilvl="0" w:tplc="91F036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90687"/>
    <w:multiLevelType w:val="hybridMultilevel"/>
    <w:tmpl w:val="A9722A44"/>
    <w:lvl w:ilvl="0" w:tplc="29CE26F4">
      <w:start w:val="199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56FAF"/>
    <w:multiLevelType w:val="hybridMultilevel"/>
    <w:tmpl w:val="C48E105A"/>
    <w:lvl w:ilvl="0" w:tplc="2DE283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F30D1"/>
    <w:multiLevelType w:val="hybridMultilevel"/>
    <w:tmpl w:val="6520032A"/>
    <w:lvl w:ilvl="0" w:tplc="22DEED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C281B"/>
    <w:multiLevelType w:val="hybridMultilevel"/>
    <w:tmpl w:val="601A6478"/>
    <w:lvl w:ilvl="0" w:tplc="C25A88F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B51B2"/>
    <w:multiLevelType w:val="hybridMultilevel"/>
    <w:tmpl w:val="54328D1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832BD"/>
    <w:multiLevelType w:val="hybridMultilevel"/>
    <w:tmpl w:val="51EAD22C"/>
    <w:lvl w:ilvl="0" w:tplc="2DE283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07F91"/>
    <w:multiLevelType w:val="hybridMultilevel"/>
    <w:tmpl w:val="C5A4B300"/>
    <w:lvl w:ilvl="0" w:tplc="03AC52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53C"/>
    <w:rsid w:val="00000D2B"/>
    <w:rsid w:val="000045E4"/>
    <w:rsid w:val="00006364"/>
    <w:rsid w:val="00006F8F"/>
    <w:rsid w:val="00011726"/>
    <w:rsid w:val="000119C7"/>
    <w:rsid w:val="00012449"/>
    <w:rsid w:val="0001370D"/>
    <w:rsid w:val="000169BC"/>
    <w:rsid w:val="0002195D"/>
    <w:rsid w:val="00024288"/>
    <w:rsid w:val="000257C2"/>
    <w:rsid w:val="00025CDA"/>
    <w:rsid w:val="00025EB7"/>
    <w:rsid w:val="00027373"/>
    <w:rsid w:val="00027739"/>
    <w:rsid w:val="000304B1"/>
    <w:rsid w:val="000317B8"/>
    <w:rsid w:val="00032080"/>
    <w:rsid w:val="00032298"/>
    <w:rsid w:val="00034AE0"/>
    <w:rsid w:val="000361BF"/>
    <w:rsid w:val="00036A7F"/>
    <w:rsid w:val="00037804"/>
    <w:rsid w:val="00042CD5"/>
    <w:rsid w:val="00044132"/>
    <w:rsid w:val="000441FC"/>
    <w:rsid w:val="00044B96"/>
    <w:rsid w:val="00045014"/>
    <w:rsid w:val="00046FCD"/>
    <w:rsid w:val="00047C71"/>
    <w:rsid w:val="00047E53"/>
    <w:rsid w:val="00050445"/>
    <w:rsid w:val="000520D7"/>
    <w:rsid w:val="000522DE"/>
    <w:rsid w:val="00052AED"/>
    <w:rsid w:val="000552B8"/>
    <w:rsid w:val="000561FC"/>
    <w:rsid w:val="00060C38"/>
    <w:rsid w:val="00061550"/>
    <w:rsid w:val="000617D1"/>
    <w:rsid w:val="00063099"/>
    <w:rsid w:val="00067DEB"/>
    <w:rsid w:val="00067E31"/>
    <w:rsid w:val="00070564"/>
    <w:rsid w:val="00071611"/>
    <w:rsid w:val="00072056"/>
    <w:rsid w:val="00076504"/>
    <w:rsid w:val="0008095D"/>
    <w:rsid w:val="00080D66"/>
    <w:rsid w:val="00080E3A"/>
    <w:rsid w:val="00081BC7"/>
    <w:rsid w:val="00084094"/>
    <w:rsid w:val="00086F88"/>
    <w:rsid w:val="00087E8A"/>
    <w:rsid w:val="000910CC"/>
    <w:rsid w:val="000914F1"/>
    <w:rsid w:val="00091EA1"/>
    <w:rsid w:val="000929FE"/>
    <w:rsid w:val="00092E91"/>
    <w:rsid w:val="000936D0"/>
    <w:rsid w:val="00096448"/>
    <w:rsid w:val="00096CC8"/>
    <w:rsid w:val="000A01B9"/>
    <w:rsid w:val="000A38B1"/>
    <w:rsid w:val="000A466F"/>
    <w:rsid w:val="000A4944"/>
    <w:rsid w:val="000A57DB"/>
    <w:rsid w:val="000A709A"/>
    <w:rsid w:val="000B0550"/>
    <w:rsid w:val="000B0960"/>
    <w:rsid w:val="000B2965"/>
    <w:rsid w:val="000B356C"/>
    <w:rsid w:val="000B3B8F"/>
    <w:rsid w:val="000B511E"/>
    <w:rsid w:val="000B7DC0"/>
    <w:rsid w:val="000C1AA1"/>
    <w:rsid w:val="000C1FD4"/>
    <w:rsid w:val="000C3392"/>
    <w:rsid w:val="000C438A"/>
    <w:rsid w:val="000C5989"/>
    <w:rsid w:val="000C6F9C"/>
    <w:rsid w:val="000C7A4E"/>
    <w:rsid w:val="000D3310"/>
    <w:rsid w:val="000D58DB"/>
    <w:rsid w:val="000D6618"/>
    <w:rsid w:val="000D6E7D"/>
    <w:rsid w:val="000E0B22"/>
    <w:rsid w:val="000E3FDB"/>
    <w:rsid w:val="000E6F7C"/>
    <w:rsid w:val="000F38D4"/>
    <w:rsid w:val="000F3AA8"/>
    <w:rsid w:val="000F3AC1"/>
    <w:rsid w:val="000F416A"/>
    <w:rsid w:val="000F4A36"/>
    <w:rsid w:val="000F5D4E"/>
    <w:rsid w:val="000F614F"/>
    <w:rsid w:val="000F7272"/>
    <w:rsid w:val="000F7320"/>
    <w:rsid w:val="00100181"/>
    <w:rsid w:val="00100DE6"/>
    <w:rsid w:val="00104534"/>
    <w:rsid w:val="00105D91"/>
    <w:rsid w:val="0010647A"/>
    <w:rsid w:val="00107111"/>
    <w:rsid w:val="0010798E"/>
    <w:rsid w:val="00107C13"/>
    <w:rsid w:val="0011052F"/>
    <w:rsid w:val="00111B25"/>
    <w:rsid w:val="00112033"/>
    <w:rsid w:val="00117771"/>
    <w:rsid w:val="00117C15"/>
    <w:rsid w:val="00122566"/>
    <w:rsid w:val="00126109"/>
    <w:rsid w:val="001278ED"/>
    <w:rsid w:val="00132219"/>
    <w:rsid w:val="001341BA"/>
    <w:rsid w:val="0013434D"/>
    <w:rsid w:val="00135B84"/>
    <w:rsid w:val="00136D6A"/>
    <w:rsid w:val="00136EE6"/>
    <w:rsid w:val="00140B5E"/>
    <w:rsid w:val="0014186F"/>
    <w:rsid w:val="001420EB"/>
    <w:rsid w:val="001447AB"/>
    <w:rsid w:val="001506C4"/>
    <w:rsid w:val="00151C04"/>
    <w:rsid w:val="00151DB4"/>
    <w:rsid w:val="00151DCC"/>
    <w:rsid w:val="0015270C"/>
    <w:rsid w:val="00155515"/>
    <w:rsid w:val="0016095A"/>
    <w:rsid w:val="00162A76"/>
    <w:rsid w:val="00164DFB"/>
    <w:rsid w:val="001656EA"/>
    <w:rsid w:val="00171A89"/>
    <w:rsid w:val="001733B0"/>
    <w:rsid w:val="00173E42"/>
    <w:rsid w:val="00174822"/>
    <w:rsid w:val="001757E6"/>
    <w:rsid w:val="001758E1"/>
    <w:rsid w:val="00177C6C"/>
    <w:rsid w:val="00181922"/>
    <w:rsid w:val="00183C22"/>
    <w:rsid w:val="0018507F"/>
    <w:rsid w:val="00186F4E"/>
    <w:rsid w:val="00187DF8"/>
    <w:rsid w:val="001920B7"/>
    <w:rsid w:val="001930FB"/>
    <w:rsid w:val="001941CA"/>
    <w:rsid w:val="00194D45"/>
    <w:rsid w:val="00195449"/>
    <w:rsid w:val="00195BA9"/>
    <w:rsid w:val="001974C9"/>
    <w:rsid w:val="00197D11"/>
    <w:rsid w:val="001A23FE"/>
    <w:rsid w:val="001A65E0"/>
    <w:rsid w:val="001A78E7"/>
    <w:rsid w:val="001B182F"/>
    <w:rsid w:val="001B484D"/>
    <w:rsid w:val="001B4A05"/>
    <w:rsid w:val="001B5783"/>
    <w:rsid w:val="001B5A21"/>
    <w:rsid w:val="001B6057"/>
    <w:rsid w:val="001C045A"/>
    <w:rsid w:val="001C29C6"/>
    <w:rsid w:val="001C326F"/>
    <w:rsid w:val="001C771F"/>
    <w:rsid w:val="001C77EF"/>
    <w:rsid w:val="001C7ACB"/>
    <w:rsid w:val="001D270E"/>
    <w:rsid w:val="001D5C75"/>
    <w:rsid w:val="001D6CD9"/>
    <w:rsid w:val="001E07EF"/>
    <w:rsid w:val="001E1E18"/>
    <w:rsid w:val="001E37C4"/>
    <w:rsid w:val="001E3CEF"/>
    <w:rsid w:val="001E5FFC"/>
    <w:rsid w:val="001E6927"/>
    <w:rsid w:val="001F2ADB"/>
    <w:rsid w:val="001F58EA"/>
    <w:rsid w:val="00200D8A"/>
    <w:rsid w:val="0020172E"/>
    <w:rsid w:val="00201BCF"/>
    <w:rsid w:val="00202A00"/>
    <w:rsid w:val="00204AA5"/>
    <w:rsid w:val="0020591C"/>
    <w:rsid w:val="00206136"/>
    <w:rsid w:val="002072AC"/>
    <w:rsid w:val="00207A7D"/>
    <w:rsid w:val="00212C06"/>
    <w:rsid w:val="002166F7"/>
    <w:rsid w:val="00216B69"/>
    <w:rsid w:val="00221749"/>
    <w:rsid w:val="00225A45"/>
    <w:rsid w:val="00226A81"/>
    <w:rsid w:val="00226E7C"/>
    <w:rsid w:val="00227A2B"/>
    <w:rsid w:val="00232D9E"/>
    <w:rsid w:val="002350E8"/>
    <w:rsid w:val="00235426"/>
    <w:rsid w:val="002378FE"/>
    <w:rsid w:val="00243458"/>
    <w:rsid w:val="00244010"/>
    <w:rsid w:val="00246335"/>
    <w:rsid w:val="00247B14"/>
    <w:rsid w:val="002507A9"/>
    <w:rsid w:val="002514CF"/>
    <w:rsid w:val="00260BB4"/>
    <w:rsid w:val="00260E01"/>
    <w:rsid w:val="002621BD"/>
    <w:rsid w:val="002658EC"/>
    <w:rsid w:val="00265CA0"/>
    <w:rsid w:val="00274BAB"/>
    <w:rsid w:val="00274BD2"/>
    <w:rsid w:val="00281131"/>
    <w:rsid w:val="00281D56"/>
    <w:rsid w:val="0028266B"/>
    <w:rsid w:val="00282E12"/>
    <w:rsid w:val="0028378C"/>
    <w:rsid w:val="00285649"/>
    <w:rsid w:val="0028564B"/>
    <w:rsid w:val="002858AD"/>
    <w:rsid w:val="0028610B"/>
    <w:rsid w:val="00286335"/>
    <w:rsid w:val="00290493"/>
    <w:rsid w:val="002920A5"/>
    <w:rsid w:val="00292C55"/>
    <w:rsid w:val="00292E08"/>
    <w:rsid w:val="002936A1"/>
    <w:rsid w:val="0029484D"/>
    <w:rsid w:val="00297418"/>
    <w:rsid w:val="002A180C"/>
    <w:rsid w:val="002A266C"/>
    <w:rsid w:val="002A272B"/>
    <w:rsid w:val="002A298B"/>
    <w:rsid w:val="002A2EE3"/>
    <w:rsid w:val="002A3193"/>
    <w:rsid w:val="002A381F"/>
    <w:rsid w:val="002A3CA5"/>
    <w:rsid w:val="002A740B"/>
    <w:rsid w:val="002A7E23"/>
    <w:rsid w:val="002B09A0"/>
    <w:rsid w:val="002B595A"/>
    <w:rsid w:val="002B5B26"/>
    <w:rsid w:val="002C0541"/>
    <w:rsid w:val="002C06D4"/>
    <w:rsid w:val="002C172C"/>
    <w:rsid w:val="002C1B3F"/>
    <w:rsid w:val="002C2EEC"/>
    <w:rsid w:val="002C2FAB"/>
    <w:rsid w:val="002C3311"/>
    <w:rsid w:val="002D27AA"/>
    <w:rsid w:val="002D35C1"/>
    <w:rsid w:val="002D4EB6"/>
    <w:rsid w:val="002D57C8"/>
    <w:rsid w:val="002D58B0"/>
    <w:rsid w:val="002E2FB3"/>
    <w:rsid w:val="002E3248"/>
    <w:rsid w:val="002E37C8"/>
    <w:rsid w:val="002E43AD"/>
    <w:rsid w:val="002E4CB1"/>
    <w:rsid w:val="002E6FEE"/>
    <w:rsid w:val="002F009C"/>
    <w:rsid w:val="002F1600"/>
    <w:rsid w:val="002F6DBE"/>
    <w:rsid w:val="002F6FC1"/>
    <w:rsid w:val="002F7255"/>
    <w:rsid w:val="0030058E"/>
    <w:rsid w:val="0030234A"/>
    <w:rsid w:val="003032E2"/>
    <w:rsid w:val="00303917"/>
    <w:rsid w:val="00303A76"/>
    <w:rsid w:val="0030475B"/>
    <w:rsid w:val="00305B58"/>
    <w:rsid w:val="00311ED2"/>
    <w:rsid w:val="00312D68"/>
    <w:rsid w:val="00314C09"/>
    <w:rsid w:val="00314C98"/>
    <w:rsid w:val="00316D48"/>
    <w:rsid w:val="00317683"/>
    <w:rsid w:val="003212B2"/>
    <w:rsid w:val="0032635B"/>
    <w:rsid w:val="0032638F"/>
    <w:rsid w:val="00331566"/>
    <w:rsid w:val="00337EAB"/>
    <w:rsid w:val="003441AE"/>
    <w:rsid w:val="003456AB"/>
    <w:rsid w:val="00345862"/>
    <w:rsid w:val="00345882"/>
    <w:rsid w:val="00347773"/>
    <w:rsid w:val="00351C4B"/>
    <w:rsid w:val="00351CC0"/>
    <w:rsid w:val="00356429"/>
    <w:rsid w:val="00357126"/>
    <w:rsid w:val="00360E28"/>
    <w:rsid w:val="00361A5B"/>
    <w:rsid w:val="00361FDE"/>
    <w:rsid w:val="003628F4"/>
    <w:rsid w:val="00363558"/>
    <w:rsid w:val="003651D4"/>
    <w:rsid w:val="00365776"/>
    <w:rsid w:val="003660A0"/>
    <w:rsid w:val="003665B4"/>
    <w:rsid w:val="0036783C"/>
    <w:rsid w:val="003712D1"/>
    <w:rsid w:val="0037197C"/>
    <w:rsid w:val="003729B1"/>
    <w:rsid w:val="0037528D"/>
    <w:rsid w:val="00377A41"/>
    <w:rsid w:val="00383716"/>
    <w:rsid w:val="00392678"/>
    <w:rsid w:val="003936FE"/>
    <w:rsid w:val="0039412C"/>
    <w:rsid w:val="003942E0"/>
    <w:rsid w:val="00395D06"/>
    <w:rsid w:val="00396B32"/>
    <w:rsid w:val="003A0D96"/>
    <w:rsid w:val="003A6C8E"/>
    <w:rsid w:val="003A7733"/>
    <w:rsid w:val="003B4794"/>
    <w:rsid w:val="003B610B"/>
    <w:rsid w:val="003B6D63"/>
    <w:rsid w:val="003C1DEE"/>
    <w:rsid w:val="003C3581"/>
    <w:rsid w:val="003D25D2"/>
    <w:rsid w:val="003D6283"/>
    <w:rsid w:val="003D6505"/>
    <w:rsid w:val="003E4C1D"/>
    <w:rsid w:val="003E785C"/>
    <w:rsid w:val="003F2C32"/>
    <w:rsid w:val="003F446D"/>
    <w:rsid w:val="003F4A66"/>
    <w:rsid w:val="003F6181"/>
    <w:rsid w:val="003F7A0C"/>
    <w:rsid w:val="00403161"/>
    <w:rsid w:val="0041254C"/>
    <w:rsid w:val="00414357"/>
    <w:rsid w:val="004150C2"/>
    <w:rsid w:val="00421996"/>
    <w:rsid w:val="004238F5"/>
    <w:rsid w:val="00424FF1"/>
    <w:rsid w:val="0042535D"/>
    <w:rsid w:val="00425948"/>
    <w:rsid w:val="004276AE"/>
    <w:rsid w:val="00427E23"/>
    <w:rsid w:val="0043317D"/>
    <w:rsid w:val="00434D8A"/>
    <w:rsid w:val="0043718C"/>
    <w:rsid w:val="00440A9F"/>
    <w:rsid w:val="00442316"/>
    <w:rsid w:val="004434F8"/>
    <w:rsid w:val="004515D3"/>
    <w:rsid w:val="004530B1"/>
    <w:rsid w:val="00456654"/>
    <w:rsid w:val="00466743"/>
    <w:rsid w:val="0047412E"/>
    <w:rsid w:val="0047490D"/>
    <w:rsid w:val="00475F55"/>
    <w:rsid w:val="004763E0"/>
    <w:rsid w:val="00476924"/>
    <w:rsid w:val="0048211C"/>
    <w:rsid w:val="00484048"/>
    <w:rsid w:val="00484C07"/>
    <w:rsid w:val="00490DE0"/>
    <w:rsid w:val="00492564"/>
    <w:rsid w:val="00495641"/>
    <w:rsid w:val="00496A22"/>
    <w:rsid w:val="00496C8E"/>
    <w:rsid w:val="00497475"/>
    <w:rsid w:val="004A0B7B"/>
    <w:rsid w:val="004A6631"/>
    <w:rsid w:val="004B0569"/>
    <w:rsid w:val="004B582F"/>
    <w:rsid w:val="004B6643"/>
    <w:rsid w:val="004B7E60"/>
    <w:rsid w:val="004C0043"/>
    <w:rsid w:val="004C1203"/>
    <w:rsid w:val="004C34A4"/>
    <w:rsid w:val="004C34D2"/>
    <w:rsid w:val="004C4052"/>
    <w:rsid w:val="004D1000"/>
    <w:rsid w:val="004D1661"/>
    <w:rsid w:val="004D2326"/>
    <w:rsid w:val="004D438C"/>
    <w:rsid w:val="004D4967"/>
    <w:rsid w:val="004D6CC2"/>
    <w:rsid w:val="004D79A6"/>
    <w:rsid w:val="004E232B"/>
    <w:rsid w:val="004E3A77"/>
    <w:rsid w:val="004E71C5"/>
    <w:rsid w:val="004E755A"/>
    <w:rsid w:val="004E7933"/>
    <w:rsid w:val="004F0C33"/>
    <w:rsid w:val="004F2BF7"/>
    <w:rsid w:val="004F6F81"/>
    <w:rsid w:val="005016CD"/>
    <w:rsid w:val="00502C3A"/>
    <w:rsid w:val="00505F27"/>
    <w:rsid w:val="00506083"/>
    <w:rsid w:val="00506AAA"/>
    <w:rsid w:val="00507348"/>
    <w:rsid w:val="0051097A"/>
    <w:rsid w:val="00510FCB"/>
    <w:rsid w:val="005113B5"/>
    <w:rsid w:val="005129BA"/>
    <w:rsid w:val="00513ED3"/>
    <w:rsid w:val="00514825"/>
    <w:rsid w:val="005172F1"/>
    <w:rsid w:val="005174BF"/>
    <w:rsid w:val="0052097A"/>
    <w:rsid w:val="00522459"/>
    <w:rsid w:val="00524B2F"/>
    <w:rsid w:val="00524E6E"/>
    <w:rsid w:val="00525E95"/>
    <w:rsid w:val="005269ED"/>
    <w:rsid w:val="00526EA1"/>
    <w:rsid w:val="00527FBC"/>
    <w:rsid w:val="005305AA"/>
    <w:rsid w:val="00530776"/>
    <w:rsid w:val="005311D4"/>
    <w:rsid w:val="005329A0"/>
    <w:rsid w:val="00535D96"/>
    <w:rsid w:val="00536063"/>
    <w:rsid w:val="00536076"/>
    <w:rsid w:val="00537178"/>
    <w:rsid w:val="00543041"/>
    <w:rsid w:val="005435BC"/>
    <w:rsid w:val="005476D7"/>
    <w:rsid w:val="0055004D"/>
    <w:rsid w:val="00550AA3"/>
    <w:rsid w:val="00550C12"/>
    <w:rsid w:val="00551DD4"/>
    <w:rsid w:val="00552551"/>
    <w:rsid w:val="005563A3"/>
    <w:rsid w:val="0056100E"/>
    <w:rsid w:val="00562A85"/>
    <w:rsid w:val="005671BF"/>
    <w:rsid w:val="005712EB"/>
    <w:rsid w:val="005713DD"/>
    <w:rsid w:val="005769D4"/>
    <w:rsid w:val="00577601"/>
    <w:rsid w:val="005809F8"/>
    <w:rsid w:val="00581D60"/>
    <w:rsid w:val="00586D02"/>
    <w:rsid w:val="005873AF"/>
    <w:rsid w:val="0058764F"/>
    <w:rsid w:val="00590E19"/>
    <w:rsid w:val="00595A86"/>
    <w:rsid w:val="0059745F"/>
    <w:rsid w:val="00597699"/>
    <w:rsid w:val="00597C0E"/>
    <w:rsid w:val="005A06EA"/>
    <w:rsid w:val="005A525B"/>
    <w:rsid w:val="005A5539"/>
    <w:rsid w:val="005A67B1"/>
    <w:rsid w:val="005A7CEB"/>
    <w:rsid w:val="005B02D5"/>
    <w:rsid w:val="005B11F1"/>
    <w:rsid w:val="005B4470"/>
    <w:rsid w:val="005B4D73"/>
    <w:rsid w:val="005B4FA3"/>
    <w:rsid w:val="005B5B2D"/>
    <w:rsid w:val="005B7412"/>
    <w:rsid w:val="005B767D"/>
    <w:rsid w:val="005C3823"/>
    <w:rsid w:val="005C49B8"/>
    <w:rsid w:val="005D0152"/>
    <w:rsid w:val="005D0F83"/>
    <w:rsid w:val="005D2805"/>
    <w:rsid w:val="005D3FCB"/>
    <w:rsid w:val="005E30D0"/>
    <w:rsid w:val="005E4D72"/>
    <w:rsid w:val="005E5496"/>
    <w:rsid w:val="005F024B"/>
    <w:rsid w:val="005F430F"/>
    <w:rsid w:val="005F605A"/>
    <w:rsid w:val="005F650D"/>
    <w:rsid w:val="006000C5"/>
    <w:rsid w:val="0060110A"/>
    <w:rsid w:val="006011D6"/>
    <w:rsid w:val="00603966"/>
    <w:rsid w:val="0060488E"/>
    <w:rsid w:val="006048F0"/>
    <w:rsid w:val="0060612C"/>
    <w:rsid w:val="006069EF"/>
    <w:rsid w:val="00607165"/>
    <w:rsid w:val="006074F6"/>
    <w:rsid w:val="00610DB4"/>
    <w:rsid w:val="00611750"/>
    <w:rsid w:val="00611785"/>
    <w:rsid w:val="006120AA"/>
    <w:rsid w:val="006122C6"/>
    <w:rsid w:val="00612C2C"/>
    <w:rsid w:val="00615320"/>
    <w:rsid w:val="0061532D"/>
    <w:rsid w:val="00622EDE"/>
    <w:rsid w:val="00623739"/>
    <w:rsid w:val="006246C8"/>
    <w:rsid w:val="00624CC2"/>
    <w:rsid w:val="006279A5"/>
    <w:rsid w:val="00631CBD"/>
    <w:rsid w:val="00633D37"/>
    <w:rsid w:val="0063508E"/>
    <w:rsid w:val="00635644"/>
    <w:rsid w:val="006408E5"/>
    <w:rsid w:val="00641EB0"/>
    <w:rsid w:val="006431A5"/>
    <w:rsid w:val="006541C4"/>
    <w:rsid w:val="00657D08"/>
    <w:rsid w:val="00660022"/>
    <w:rsid w:val="0066314F"/>
    <w:rsid w:val="0066460E"/>
    <w:rsid w:val="00664819"/>
    <w:rsid w:val="00666AC6"/>
    <w:rsid w:val="00667740"/>
    <w:rsid w:val="00667D66"/>
    <w:rsid w:val="00670F34"/>
    <w:rsid w:val="00681236"/>
    <w:rsid w:val="00681A18"/>
    <w:rsid w:val="00681BCB"/>
    <w:rsid w:val="00687579"/>
    <w:rsid w:val="006910F9"/>
    <w:rsid w:val="00692DB5"/>
    <w:rsid w:val="00694AA8"/>
    <w:rsid w:val="00694E1F"/>
    <w:rsid w:val="00695379"/>
    <w:rsid w:val="006A018E"/>
    <w:rsid w:val="006A1E54"/>
    <w:rsid w:val="006A36D3"/>
    <w:rsid w:val="006A506C"/>
    <w:rsid w:val="006A6E23"/>
    <w:rsid w:val="006B0771"/>
    <w:rsid w:val="006B5B9F"/>
    <w:rsid w:val="006B70A0"/>
    <w:rsid w:val="006C00E7"/>
    <w:rsid w:val="006C3146"/>
    <w:rsid w:val="006C793A"/>
    <w:rsid w:val="006D2A8A"/>
    <w:rsid w:val="006D43B2"/>
    <w:rsid w:val="006D6F4C"/>
    <w:rsid w:val="006D7562"/>
    <w:rsid w:val="006E2FC4"/>
    <w:rsid w:val="006E3BF0"/>
    <w:rsid w:val="006E755D"/>
    <w:rsid w:val="006E7A1A"/>
    <w:rsid w:val="006F0CF3"/>
    <w:rsid w:val="006F1363"/>
    <w:rsid w:val="006F3924"/>
    <w:rsid w:val="006F4412"/>
    <w:rsid w:val="006F4645"/>
    <w:rsid w:val="006F4E0E"/>
    <w:rsid w:val="006F7B87"/>
    <w:rsid w:val="0070118C"/>
    <w:rsid w:val="0070151C"/>
    <w:rsid w:val="00701991"/>
    <w:rsid w:val="00705DC3"/>
    <w:rsid w:val="00707A10"/>
    <w:rsid w:val="00707DC6"/>
    <w:rsid w:val="00707F29"/>
    <w:rsid w:val="00715F85"/>
    <w:rsid w:val="007168FC"/>
    <w:rsid w:val="00716F64"/>
    <w:rsid w:val="007173C9"/>
    <w:rsid w:val="007175B9"/>
    <w:rsid w:val="00723412"/>
    <w:rsid w:val="007252E2"/>
    <w:rsid w:val="0073313E"/>
    <w:rsid w:val="00735FAE"/>
    <w:rsid w:val="00741D7F"/>
    <w:rsid w:val="00743B64"/>
    <w:rsid w:val="00744F67"/>
    <w:rsid w:val="00745D24"/>
    <w:rsid w:val="00746A2E"/>
    <w:rsid w:val="00750076"/>
    <w:rsid w:val="00751138"/>
    <w:rsid w:val="00755993"/>
    <w:rsid w:val="007614DF"/>
    <w:rsid w:val="00763CE0"/>
    <w:rsid w:val="00766340"/>
    <w:rsid w:val="00767D38"/>
    <w:rsid w:val="00770C6D"/>
    <w:rsid w:val="007711CE"/>
    <w:rsid w:val="00771BBF"/>
    <w:rsid w:val="00773606"/>
    <w:rsid w:val="00774140"/>
    <w:rsid w:val="0077440E"/>
    <w:rsid w:val="00774AE4"/>
    <w:rsid w:val="00774B1D"/>
    <w:rsid w:val="00774C28"/>
    <w:rsid w:val="0077647F"/>
    <w:rsid w:val="00782FD9"/>
    <w:rsid w:val="00786C3B"/>
    <w:rsid w:val="007876B5"/>
    <w:rsid w:val="00790ED3"/>
    <w:rsid w:val="00792CF9"/>
    <w:rsid w:val="00795D09"/>
    <w:rsid w:val="007A18D9"/>
    <w:rsid w:val="007A196B"/>
    <w:rsid w:val="007A2728"/>
    <w:rsid w:val="007A2F2D"/>
    <w:rsid w:val="007A3064"/>
    <w:rsid w:val="007A44E2"/>
    <w:rsid w:val="007A5773"/>
    <w:rsid w:val="007A5A94"/>
    <w:rsid w:val="007A6169"/>
    <w:rsid w:val="007B081B"/>
    <w:rsid w:val="007B12B0"/>
    <w:rsid w:val="007B427F"/>
    <w:rsid w:val="007B4EDF"/>
    <w:rsid w:val="007B5504"/>
    <w:rsid w:val="007C3FFD"/>
    <w:rsid w:val="007C600C"/>
    <w:rsid w:val="007D0178"/>
    <w:rsid w:val="007D1B95"/>
    <w:rsid w:val="007D2A41"/>
    <w:rsid w:val="007D4909"/>
    <w:rsid w:val="007D52BD"/>
    <w:rsid w:val="007D60BA"/>
    <w:rsid w:val="007D69EA"/>
    <w:rsid w:val="007D7611"/>
    <w:rsid w:val="007E0FFE"/>
    <w:rsid w:val="007E27F3"/>
    <w:rsid w:val="007E40AB"/>
    <w:rsid w:val="007E5145"/>
    <w:rsid w:val="007F22F2"/>
    <w:rsid w:val="007F2947"/>
    <w:rsid w:val="007F4ED3"/>
    <w:rsid w:val="007F7D5B"/>
    <w:rsid w:val="00801223"/>
    <w:rsid w:val="008025FF"/>
    <w:rsid w:val="00802BDE"/>
    <w:rsid w:val="00805116"/>
    <w:rsid w:val="008123DA"/>
    <w:rsid w:val="00814C58"/>
    <w:rsid w:val="00815A72"/>
    <w:rsid w:val="00823C7B"/>
    <w:rsid w:val="00824EDE"/>
    <w:rsid w:val="008253E8"/>
    <w:rsid w:val="00827D80"/>
    <w:rsid w:val="008303D1"/>
    <w:rsid w:val="00831F6E"/>
    <w:rsid w:val="00834B72"/>
    <w:rsid w:val="00834CEB"/>
    <w:rsid w:val="008352C7"/>
    <w:rsid w:val="008353B1"/>
    <w:rsid w:val="008372FA"/>
    <w:rsid w:val="00840AB4"/>
    <w:rsid w:val="00841DCD"/>
    <w:rsid w:val="00841DD6"/>
    <w:rsid w:val="00846D1C"/>
    <w:rsid w:val="008479F4"/>
    <w:rsid w:val="00850DA3"/>
    <w:rsid w:val="00851F8F"/>
    <w:rsid w:val="008534D9"/>
    <w:rsid w:val="00854103"/>
    <w:rsid w:val="00855374"/>
    <w:rsid w:val="00861A2D"/>
    <w:rsid w:val="0086248B"/>
    <w:rsid w:val="00862833"/>
    <w:rsid w:val="00862A42"/>
    <w:rsid w:val="00870D8B"/>
    <w:rsid w:val="00871304"/>
    <w:rsid w:val="008717C6"/>
    <w:rsid w:val="008722C8"/>
    <w:rsid w:val="00873B1B"/>
    <w:rsid w:val="00873BB7"/>
    <w:rsid w:val="0087673D"/>
    <w:rsid w:val="008773DF"/>
    <w:rsid w:val="00877B47"/>
    <w:rsid w:val="008809D1"/>
    <w:rsid w:val="00882226"/>
    <w:rsid w:val="00882891"/>
    <w:rsid w:val="0088321B"/>
    <w:rsid w:val="00884ED4"/>
    <w:rsid w:val="00884F9F"/>
    <w:rsid w:val="008931F2"/>
    <w:rsid w:val="00893DFF"/>
    <w:rsid w:val="00894389"/>
    <w:rsid w:val="00897FB3"/>
    <w:rsid w:val="008A3035"/>
    <w:rsid w:val="008A6142"/>
    <w:rsid w:val="008B0FFC"/>
    <w:rsid w:val="008B429B"/>
    <w:rsid w:val="008B4AAD"/>
    <w:rsid w:val="008B5DFC"/>
    <w:rsid w:val="008C033D"/>
    <w:rsid w:val="008C0CCB"/>
    <w:rsid w:val="008C2B74"/>
    <w:rsid w:val="008C2EAD"/>
    <w:rsid w:val="008C30EF"/>
    <w:rsid w:val="008C60C5"/>
    <w:rsid w:val="008C71BB"/>
    <w:rsid w:val="008C790A"/>
    <w:rsid w:val="008D1438"/>
    <w:rsid w:val="008D22B1"/>
    <w:rsid w:val="008D53C0"/>
    <w:rsid w:val="008D550B"/>
    <w:rsid w:val="008D5C10"/>
    <w:rsid w:val="008D5E0B"/>
    <w:rsid w:val="008D6074"/>
    <w:rsid w:val="008D74CD"/>
    <w:rsid w:val="008E0D61"/>
    <w:rsid w:val="008E47B6"/>
    <w:rsid w:val="008E5579"/>
    <w:rsid w:val="008E72EA"/>
    <w:rsid w:val="008F0A5C"/>
    <w:rsid w:val="008F2A17"/>
    <w:rsid w:val="008F47D2"/>
    <w:rsid w:val="008F54D1"/>
    <w:rsid w:val="009043C0"/>
    <w:rsid w:val="00904A28"/>
    <w:rsid w:val="009072D6"/>
    <w:rsid w:val="00910777"/>
    <w:rsid w:val="00912282"/>
    <w:rsid w:val="009135F8"/>
    <w:rsid w:val="009159B1"/>
    <w:rsid w:val="009161F7"/>
    <w:rsid w:val="00921684"/>
    <w:rsid w:val="00921F9C"/>
    <w:rsid w:val="00930391"/>
    <w:rsid w:val="009306EE"/>
    <w:rsid w:val="00932BE9"/>
    <w:rsid w:val="009331F7"/>
    <w:rsid w:val="00935C8C"/>
    <w:rsid w:val="00937202"/>
    <w:rsid w:val="00942987"/>
    <w:rsid w:val="00944E28"/>
    <w:rsid w:val="0095252C"/>
    <w:rsid w:val="00952E90"/>
    <w:rsid w:val="0095504C"/>
    <w:rsid w:val="009567E7"/>
    <w:rsid w:val="0096239C"/>
    <w:rsid w:val="00962D65"/>
    <w:rsid w:val="00963190"/>
    <w:rsid w:val="009752AB"/>
    <w:rsid w:val="00977835"/>
    <w:rsid w:val="00983B40"/>
    <w:rsid w:val="00990720"/>
    <w:rsid w:val="0099387B"/>
    <w:rsid w:val="0099583E"/>
    <w:rsid w:val="00997C06"/>
    <w:rsid w:val="009A01FA"/>
    <w:rsid w:val="009A238E"/>
    <w:rsid w:val="009A2613"/>
    <w:rsid w:val="009A5437"/>
    <w:rsid w:val="009A73F0"/>
    <w:rsid w:val="009B519E"/>
    <w:rsid w:val="009C2B28"/>
    <w:rsid w:val="009C3451"/>
    <w:rsid w:val="009C3F9D"/>
    <w:rsid w:val="009C4D7F"/>
    <w:rsid w:val="009C4FEC"/>
    <w:rsid w:val="009C653C"/>
    <w:rsid w:val="009D0742"/>
    <w:rsid w:val="009D2393"/>
    <w:rsid w:val="009D328A"/>
    <w:rsid w:val="009D3CD7"/>
    <w:rsid w:val="009D7A48"/>
    <w:rsid w:val="009E0512"/>
    <w:rsid w:val="009E699E"/>
    <w:rsid w:val="009E76E2"/>
    <w:rsid w:val="009F2DDC"/>
    <w:rsid w:val="009F338F"/>
    <w:rsid w:val="009F3B5E"/>
    <w:rsid w:val="009F4E95"/>
    <w:rsid w:val="009F5555"/>
    <w:rsid w:val="00A00021"/>
    <w:rsid w:val="00A03280"/>
    <w:rsid w:val="00A0489C"/>
    <w:rsid w:val="00A05BC8"/>
    <w:rsid w:val="00A0679E"/>
    <w:rsid w:val="00A12A3A"/>
    <w:rsid w:val="00A13D53"/>
    <w:rsid w:val="00A153B1"/>
    <w:rsid w:val="00A1604A"/>
    <w:rsid w:val="00A16229"/>
    <w:rsid w:val="00A17C8B"/>
    <w:rsid w:val="00A17FC9"/>
    <w:rsid w:val="00A21204"/>
    <w:rsid w:val="00A2145C"/>
    <w:rsid w:val="00A2242A"/>
    <w:rsid w:val="00A22EE8"/>
    <w:rsid w:val="00A2335D"/>
    <w:rsid w:val="00A25426"/>
    <w:rsid w:val="00A2776B"/>
    <w:rsid w:val="00A27C97"/>
    <w:rsid w:val="00A30B3B"/>
    <w:rsid w:val="00A31B7E"/>
    <w:rsid w:val="00A32131"/>
    <w:rsid w:val="00A343E1"/>
    <w:rsid w:val="00A41CFB"/>
    <w:rsid w:val="00A41DB7"/>
    <w:rsid w:val="00A45EBF"/>
    <w:rsid w:val="00A50E16"/>
    <w:rsid w:val="00A51233"/>
    <w:rsid w:val="00A5145C"/>
    <w:rsid w:val="00A53331"/>
    <w:rsid w:val="00A554D7"/>
    <w:rsid w:val="00A5748C"/>
    <w:rsid w:val="00A64A4D"/>
    <w:rsid w:val="00A70706"/>
    <w:rsid w:val="00A73BED"/>
    <w:rsid w:val="00A7478F"/>
    <w:rsid w:val="00A76C3E"/>
    <w:rsid w:val="00A76D7B"/>
    <w:rsid w:val="00A80489"/>
    <w:rsid w:val="00A808DC"/>
    <w:rsid w:val="00A81680"/>
    <w:rsid w:val="00A81777"/>
    <w:rsid w:val="00A817F0"/>
    <w:rsid w:val="00A8243A"/>
    <w:rsid w:val="00A9588B"/>
    <w:rsid w:val="00A977A4"/>
    <w:rsid w:val="00AA03E2"/>
    <w:rsid w:val="00AA0D14"/>
    <w:rsid w:val="00AA1C2C"/>
    <w:rsid w:val="00AA1FFE"/>
    <w:rsid w:val="00AA27A5"/>
    <w:rsid w:val="00AA4189"/>
    <w:rsid w:val="00AA4559"/>
    <w:rsid w:val="00AA598F"/>
    <w:rsid w:val="00AA5FC2"/>
    <w:rsid w:val="00AA6D06"/>
    <w:rsid w:val="00AA70EE"/>
    <w:rsid w:val="00AB2295"/>
    <w:rsid w:val="00AB2567"/>
    <w:rsid w:val="00AB38D3"/>
    <w:rsid w:val="00AB3D3D"/>
    <w:rsid w:val="00AB4D22"/>
    <w:rsid w:val="00AB7DFF"/>
    <w:rsid w:val="00AC072B"/>
    <w:rsid w:val="00AC166E"/>
    <w:rsid w:val="00AC416E"/>
    <w:rsid w:val="00AC708A"/>
    <w:rsid w:val="00AC71E7"/>
    <w:rsid w:val="00AC7908"/>
    <w:rsid w:val="00AE11D0"/>
    <w:rsid w:val="00AE4802"/>
    <w:rsid w:val="00AE4F25"/>
    <w:rsid w:val="00AE6E76"/>
    <w:rsid w:val="00AE7DEB"/>
    <w:rsid w:val="00AF15AE"/>
    <w:rsid w:val="00AF1D94"/>
    <w:rsid w:val="00AF29AB"/>
    <w:rsid w:val="00AF2C26"/>
    <w:rsid w:val="00AF70AF"/>
    <w:rsid w:val="00AF71C4"/>
    <w:rsid w:val="00B01797"/>
    <w:rsid w:val="00B0277E"/>
    <w:rsid w:val="00B05E75"/>
    <w:rsid w:val="00B06E62"/>
    <w:rsid w:val="00B116B5"/>
    <w:rsid w:val="00B11A2A"/>
    <w:rsid w:val="00B1399E"/>
    <w:rsid w:val="00B153B4"/>
    <w:rsid w:val="00B15DEE"/>
    <w:rsid w:val="00B160DD"/>
    <w:rsid w:val="00B20361"/>
    <w:rsid w:val="00B20D4E"/>
    <w:rsid w:val="00B21797"/>
    <w:rsid w:val="00B23BF8"/>
    <w:rsid w:val="00B24D8D"/>
    <w:rsid w:val="00B30B46"/>
    <w:rsid w:val="00B312B7"/>
    <w:rsid w:val="00B332A9"/>
    <w:rsid w:val="00B335B8"/>
    <w:rsid w:val="00B35D98"/>
    <w:rsid w:val="00B36172"/>
    <w:rsid w:val="00B36506"/>
    <w:rsid w:val="00B377F8"/>
    <w:rsid w:val="00B432B0"/>
    <w:rsid w:val="00B44B5E"/>
    <w:rsid w:val="00B44B7D"/>
    <w:rsid w:val="00B47356"/>
    <w:rsid w:val="00B477CA"/>
    <w:rsid w:val="00B5083D"/>
    <w:rsid w:val="00B52DEE"/>
    <w:rsid w:val="00B54976"/>
    <w:rsid w:val="00B562EA"/>
    <w:rsid w:val="00B64C9B"/>
    <w:rsid w:val="00B64FA5"/>
    <w:rsid w:val="00B66573"/>
    <w:rsid w:val="00B67E20"/>
    <w:rsid w:val="00B71446"/>
    <w:rsid w:val="00B76227"/>
    <w:rsid w:val="00B777B3"/>
    <w:rsid w:val="00B811E9"/>
    <w:rsid w:val="00B82051"/>
    <w:rsid w:val="00B83F15"/>
    <w:rsid w:val="00B849B4"/>
    <w:rsid w:val="00B87294"/>
    <w:rsid w:val="00B93BC0"/>
    <w:rsid w:val="00B9444E"/>
    <w:rsid w:val="00B9597E"/>
    <w:rsid w:val="00B96B69"/>
    <w:rsid w:val="00B96BB2"/>
    <w:rsid w:val="00BA14D4"/>
    <w:rsid w:val="00BA16E4"/>
    <w:rsid w:val="00BA1F37"/>
    <w:rsid w:val="00BA2583"/>
    <w:rsid w:val="00BA26B2"/>
    <w:rsid w:val="00BA7009"/>
    <w:rsid w:val="00BB004B"/>
    <w:rsid w:val="00BB2DF2"/>
    <w:rsid w:val="00BB2F70"/>
    <w:rsid w:val="00BB3799"/>
    <w:rsid w:val="00BB55CE"/>
    <w:rsid w:val="00BB5B8D"/>
    <w:rsid w:val="00BC2B50"/>
    <w:rsid w:val="00BC37F7"/>
    <w:rsid w:val="00BC44EC"/>
    <w:rsid w:val="00BC4F2C"/>
    <w:rsid w:val="00BC642A"/>
    <w:rsid w:val="00BC64FE"/>
    <w:rsid w:val="00BC6F56"/>
    <w:rsid w:val="00BC7C38"/>
    <w:rsid w:val="00BD03E6"/>
    <w:rsid w:val="00BD0C92"/>
    <w:rsid w:val="00BD1B61"/>
    <w:rsid w:val="00BD5FC2"/>
    <w:rsid w:val="00BD637E"/>
    <w:rsid w:val="00BD6D70"/>
    <w:rsid w:val="00BE12DA"/>
    <w:rsid w:val="00BE2115"/>
    <w:rsid w:val="00BE3EBE"/>
    <w:rsid w:val="00BE5417"/>
    <w:rsid w:val="00BE7FF7"/>
    <w:rsid w:val="00BF0683"/>
    <w:rsid w:val="00BF398B"/>
    <w:rsid w:val="00BF6A74"/>
    <w:rsid w:val="00BF6BF4"/>
    <w:rsid w:val="00C0284E"/>
    <w:rsid w:val="00C039DC"/>
    <w:rsid w:val="00C03B12"/>
    <w:rsid w:val="00C03CFF"/>
    <w:rsid w:val="00C04217"/>
    <w:rsid w:val="00C04789"/>
    <w:rsid w:val="00C06BFE"/>
    <w:rsid w:val="00C101C4"/>
    <w:rsid w:val="00C10263"/>
    <w:rsid w:val="00C12B4D"/>
    <w:rsid w:val="00C16477"/>
    <w:rsid w:val="00C177E8"/>
    <w:rsid w:val="00C17811"/>
    <w:rsid w:val="00C225B9"/>
    <w:rsid w:val="00C23037"/>
    <w:rsid w:val="00C26297"/>
    <w:rsid w:val="00C268F2"/>
    <w:rsid w:val="00C2693C"/>
    <w:rsid w:val="00C3019F"/>
    <w:rsid w:val="00C37892"/>
    <w:rsid w:val="00C401A2"/>
    <w:rsid w:val="00C43411"/>
    <w:rsid w:val="00C46F5B"/>
    <w:rsid w:val="00C50E92"/>
    <w:rsid w:val="00C531CC"/>
    <w:rsid w:val="00C552A0"/>
    <w:rsid w:val="00C5592D"/>
    <w:rsid w:val="00C55A4E"/>
    <w:rsid w:val="00C56505"/>
    <w:rsid w:val="00C56E8F"/>
    <w:rsid w:val="00C5787D"/>
    <w:rsid w:val="00C57C3D"/>
    <w:rsid w:val="00C62864"/>
    <w:rsid w:val="00C62CF3"/>
    <w:rsid w:val="00C64047"/>
    <w:rsid w:val="00C7189F"/>
    <w:rsid w:val="00C72071"/>
    <w:rsid w:val="00C74049"/>
    <w:rsid w:val="00C77A45"/>
    <w:rsid w:val="00C837AD"/>
    <w:rsid w:val="00C84EB0"/>
    <w:rsid w:val="00C86AD0"/>
    <w:rsid w:val="00C86C93"/>
    <w:rsid w:val="00C87357"/>
    <w:rsid w:val="00C87B38"/>
    <w:rsid w:val="00C94CBD"/>
    <w:rsid w:val="00C94D4F"/>
    <w:rsid w:val="00C967DE"/>
    <w:rsid w:val="00CA142B"/>
    <w:rsid w:val="00CA1FBE"/>
    <w:rsid w:val="00CA2489"/>
    <w:rsid w:val="00CA2E04"/>
    <w:rsid w:val="00CA314A"/>
    <w:rsid w:val="00CA7AC9"/>
    <w:rsid w:val="00CA7FEF"/>
    <w:rsid w:val="00CB207E"/>
    <w:rsid w:val="00CB2EA1"/>
    <w:rsid w:val="00CB4631"/>
    <w:rsid w:val="00CB4D9B"/>
    <w:rsid w:val="00CB50AA"/>
    <w:rsid w:val="00CB59FA"/>
    <w:rsid w:val="00CB78F5"/>
    <w:rsid w:val="00CB7B78"/>
    <w:rsid w:val="00CB7C67"/>
    <w:rsid w:val="00CC1CCB"/>
    <w:rsid w:val="00CC30D8"/>
    <w:rsid w:val="00CC31D0"/>
    <w:rsid w:val="00CC3763"/>
    <w:rsid w:val="00CC49D4"/>
    <w:rsid w:val="00CC7239"/>
    <w:rsid w:val="00CC79F0"/>
    <w:rsid w:val="00CD0E87"/>
    <w:rsid w:val="00CE1CF8"/>
    <w:rsid w:val="00CE2203"/>
    <w:rsid w:val="00CE5EDA"/>
    <w:rsid w:val="00CE6107"/>
    <w:rsid w:val="00CE78C8"/>
    <w:rsid w:val="00CF1941"/>
    <w:rsid w:val="00CF1C1E"/>
    <w:rsid w:val="00CF30CC"/>
    <w:rsid w:val="00CF4EAD"/>
    <w:rsid w:val="00CF53E2"/>
    <w:rsid w:val="00CF5C2F"/>
    <w:rsid w:val="00CF6A5B"/>
    <w:rsid w:val="00CF7FA7"/>
    <w:rsid w:val="00D02049"/>
    <w:rsid w:val="00D03A5D"/>
    <w:rsid w:val="00D03ED5"/>
    <w:rsid w:val="00D06636"/>
    <w:rsid w:val="00D10558"/>
    <w:rsid w:val="00D12117"/>
    <w:rsid w:val="00D14FD0"/>
    <w:rsid w:val="00D17277"/>
    <w:rsid w:val="00D17BCA"/>
    <w:rsid w:val="00D20F00"/>
    <w:rsid w:val="00D20FDB"/>
    <w:rsid w:val="00D21198"/>
    <w:rsid w:val="00D214B2"/>
    <w:rsid w:val="00D23AC3"/>
    <w:rsid w:val="00D26869"/>
    <w:rsid w:val="00D30821"/>
    <w:rsid w:val="00D30B36"/>
    <w:rsid w:val="00D33828"/>
    <w:rsid w:val="00D357AB"/>
    <w:rsid w:val="00D36BDE"/>
    <w:rsid w:val="00D37FCE"/>
    <w:rsid w:val="00D44EB0"/>
    <w:rsid w:val="00D50895"/>
    <w:rsid w:val="00D5212A"/>
    <w:rsid w:val="00D539BA"/>
    <w:rsid w:val="00D53C50"/>
    <w:rsid w:val="00D54876"/>
    <w:rsid w:val="00D54EF4"/>
    <w:rsid w:val="00D57903"/>
    <w:rsid w:val="00D60C15"/>
    <w:rsid w:val="00D60D8D"/>
    <w:rsid w:val="00D65360"/>
    <w:rsid w:val="00D712D6"/>
    <w:rsid w:val="00D72D6F"/>
    <w:rsid w:val="00D72DA2"/>
    <w:rsid w:val="00D74C62"/>
    <w:rsid w:val="00D759A0"/>
    <w:rsid w:val="00D80F2B"/>
    <w:rsid w:val="00D8484A"/>
    <w:rsid w:val="00D90EB8"/>
    <w:rsid w:val="00D91255"/>
    <w:rsid w:val="00DA5B48"/>
    <w:rsid w:val="00DA72AD"/>
    <w:rsid w:val="00DA7E9D"/>
    <w:rsid w:val="00DB0F91"/>
    <w:rsid w:val="00DB1184"/>
    <w:rsid w:val="00DB4372"/>
    <w:rsid w:val="00DB67E5"/>
    <w:rsid w:val="00DB7116"/>
    <w:rsid w:val="00DB743F"/>
    <w:rsid w:val="00DC2BF8"/>
    <w:rsid w:val="00DC4088"/>
    <w:rsid w:val="00DC5818"/>
    <w:rsid w:val="00DC6871"/>
    <w:rsid w:val="00DD466C"/>
    <w:rsid w:val="00DD5977"/>
    <w:rsid w:val="00DD617E"/>
    <w:rsid w:val="00DD6A96"/>
    <w:rsid w:val="00DE03C2"/>
    <w:rsid w:val="00DE0E1D"/>
    <w:rsid w:val="00DE0F14"/>
    <w:rsid w:val="00DE27B4"/>
    <w:rsid w:val="00DE2CDE"/>
    <w:rsid w:val="00DE3B6B"/>
    <w:rsid w:val="00DE62E2"/>
    <w:rsid w:val="00DE7532"/>
    <w:rsid w:val="00DE7DC6"/>
    <w:rsid w:val="00DF161A"/>
    <w:rsid w:val="00DF1F08"/>
    <w:rsid w:val="00DF1F99"/>
    <w:rsid w:val="00DF2ABF"/>
    <w:rsid w:val="00DF4CC6"/>
    <w:rsid w:val="00DF559D"/>
    <w:rsid w:val="00E003E4"/>
    <w:rsid w:val="00E00FD5"/>
    <w:rsid w:val="00E02344"/>
    <w:rsid w:val="00E0267B"/>
    <w:rsid w:val="00E02CB3"/>
    <w:rsid w:val="00E03AB6"/>
    <w:rsid w:val="00E1004A"/>
    <w:rsid w:val="00E10089"/>
    <w:rsid w:val="00E112C9"/>
    <w:rsid w:val="00E120C8"/>
    <w:rsid w:val="00E13FD4"/>
    <w:rsid w:val="00E1485D"/>
    <w:rsid w:val="00E15A6B"/>
    <w:rsid w:val="00E1688E"/>
    <w:rsid w:val="00E20398"/>
    <w:rsid w:val="00E20FB5"/>
    <w:rsid w:val="00E21171"/>
    <w:rsid w:val="00E21365"/>
    <w:rsid w:val="00E25F7B"/>
    <w:rsid w:val="00E27269"/>
    <w:rsid w:val="00E306D8"/>
    <w:rsid w:val="00E32BA3"/>
    <w:rsid w:val="00E344BF"/>
    <w:rsid w:val="00E366FB"/>
    <w:rsid w:val="00E37115"/>
    <w:rsid w:val="00E43D5E"/>
    <w:rsid w:val="00E43D90"/>
    <w:rsid w:val="00E4665C"/>
    <w:rsid w:val="00E4691F"/>
    <w:rsid w:val="00E50075"/>
    <w:rsid w:val="00E52A35"/>
    <w:rsid w:val="00E549D7"/>
    <w:rsid w:val="00E57D77"/>
    <w:rsid w:val="00E60E3B"/>
    <w:rsid w:val="00E629B1"/>
    <w:rsid w:val="00E629DE"/>
    <w:rsid w:val="00E62C4C"/>
    <w:rsid w:val="00E65CE3"/>
    <w:rsid w:val="00E7005B"/>
    <w:rsid w:val="00E70325"/>
    <w:rsid w:val="00E71341"/>
    <w:rsid w:val="00E71FCF"/>
    <w:rsid w:val="00E72D52"/>
    <w:rsid w:val="00E740B7"/>
    <w:rsid w:val="00E74146"/>
    <w:rsid w:val="00E77BF4"/>
    <w:rsid w:val="00E80A50"/>
    <w:rsid w:val="00E816D8"/>
    <w:rsid w:val="00E87DC4"/>
    <w:rsid w:val="00E87E92"/>
    <w:rsid w:val="00E92FAD"/>
    <w:rsid w:val="00E93989"/>
    <w:rsid w:val="00E93DAD"/>
    <w:rsid w:val="00E94936"/>
    <w:rsid w:val="00E97136"/>
    <w:rsid w:val="00E97282"/>
    <w:rsid w:val="00E9780E"/>
    <w:rsid w:val="00E97CE2"/>
    <w:rsid w:val="00EA2A03"/>
    <w:rsid w:val="00EA2D1F"/>
    <w:rsid w:val="00EA3CFE"/>
    <w:rsid w:val="00EA46F6"/>
    <w:rsid w:val="00EA4A59"/>
    <w:rsid w:val="00EA5E91"/>
    <w:rsid w:val="00EA7F3E"/>
    <w:rsid w:val="00EB20E9"/>
    <w:rsid w:val="00EB3415"/>
    <w:rsid w:val="00EB4091"/>
    <w:rsid w:val="00EB6981"/>
    <w:rsid w:val="00EC01EF"/>
    <w:rsid w:val="00EC2183"/>
    <w:rsid w:val="00EC263F"/>
    <w:rsid w:val="00EC4453"/>
    <w:rsid w:val="00EC4E86"/>
    <w:rsid w:val="00EC748B"/>
    <w:rsid w:val="00EC7544"/>
    <w:rsid w:val="00EC7B5F"/>
    <w:rsid w:val="00ED0C65"/>
    <w:rsid w:val="00ED0DC2"/>
    <w:rsid w:val="00ED1276"/>
    <w:rsid w:val="00ED3602"/>
    <w:rsid w:val="00ED57C1"/>
    <w:rsid w:val="00ED5C81"/>
    <w:rsid w:val="00EE0BE2"/>
    <w:rsid w:val="00EE36EA"/>
    <w:rsid w:val="00EE45E7"/>
    <w:rsid w:val="00EE5032"/>
    <w:rsid w:val="00EE7D96"/>
    <w:rsid w:val="00EF0260"/>
    <w:rsid w:val="00EF02B3"/>
    <w:rsid w:val="00EF1581"/>
    <w:rsid w:val="00EF4B8E"/>
    <w:rsid w:val="00F016E0"/>
    <w:rsid w:val="00F04F13"/>
    <w:rsid w:val="00F05A6E"/>
    <w:rsid w:val="00F0671E"/>
    <w:rsid w:val="00F07558"/>
    <w:rsid w:val="00F07562"/>
    <w:rsid w:val="00F07A13"/>
    <w:rsid w:val="00F10951"/>
    <w:rsid w:val="00F13161"/>
    <w:rsid w:val="00F13AB2"/>
    <w:rsid w:val="00F145F4"/>
    <w:rsid w:val="00F146D0"/>
    <w:rsid w:val="00F14A78"/>
    <w:rsid w:val="00F160ED"/>
    <w:rsid w:val="00F16598"/>
    <w:rsid w:val="00F179A4"/>
    <w:rsid w:val="00F215D6"/>
    <w:rsid w:val="00F248D2"/>
    <w:rsid w:val="00F251CF"/>
    <w:rsid w:val="00F26A31"/>
    <w:rsid w:val="00F26B2D"/>
    <w:rsid w:val="00F26CEF"/>
    <w:rsid w:val="00F26DB6"/>
    <w:rsid w:val="00F27FAB"/>
    <w:rsid w:val="00F32BDC"/>
    <w:rsid w:val="00F32F06"/>
    <w:rsid w:val="00F35351"/>
    <w:rsid w:val="00F421CF"/>
    <w:rsid w:val="00F427D5"/>
    <w:rsid w:val="00F4300E"/>
    <w:rsid w:val="00F434EF"/>
    <w:rsid w:val="00F4414B"/>
    <w:rsid w:val="00F452D3"/>
    <w:rsid w:val="00F45A6E"/>
    <w:rsid w:val="00F45F0A"/>
    <w:rsid w:val="00F46275"/>
    <w:rsid w:val="00F50E55"/>
    <w:rsid w:val="00F51113"/>
    <w:rsid w:val="00F51DDD"/>
    <w:rsid w:val="00F52B75"/>
    <w:rsid w:val="00F536A9"/>
    <w:rsid w:val="00F54148"/>
    <w:rsid w:val="00F54FF3"/>
    <w:rsid w:val="00F5692B"/>
    <w:rsid w:val="00F5746D"/>
    <w:rsid w:val="00F61E3B"/>
    <w:rsid w:val="00F631D9"/>
    <w:rsid w:val="00F64C75"/>
    <w:rsid w:val="00F653CA"/>
    <w:rsid w:val="00F67419"/>
    <w:rsid w:val="00F7121B"/>
    <w:rsid w:val="00F72DF1"/>
    <w:rsid w:val="00F731D9"/>
    <w:rsid w:val="00F75210"/>
    <w:rsid w:val="00F771EC"/>
    <w:rsid w:val="00F81A0D"/>
    <w:rsid w:val="00F82E83"/>
    <w:rsid w:val="00F83A50"/>
    <w:rsid w:val="00F862C4"/>
    <w:rsid w:val="00F867CC"/>
    <w:rsid w:val="00F87EEE"/>
    <w:rsid w:val="00F90CE8"/>
    <w:rsid w:val="00F94EDA"/>
    <w:rsid w:val="00F97FB2"/>
    <w:rsid w:val="00FA06CD"/>
    <w:rsid w:val="00FA5733"/>
    <w:rsid w:val="00FA5BDA"/>
    <w:rsid w:val="00FA6835"/>
    <w:rsid w:val="00FB273A"/>
    <w:rsid w:val="00FB3DA2"/>
    <w:rsid w:val="00FB51E5"/>
    <w:rsid w:val="00FB6A07"/>
    <w:rsid w:val="00FC0665"/>
    <w:rsid w:val="00FC0956"/>
    <w:rsid w:val="00FD0091"/>
    <w:rsid w:val="00FD0796"/>
    <w:rsid w:val="00FD6872"/>
    <w:rsid w:val="00FD6E16"/>
    <w:rsid w:val="00FD7082"/>
    <w:rsid w:val="00FD7792"/>
    <w:rsid w:val="00FD7FCF"/>
    <w:rsid w:val="00FE0939"/>
    <w:rsid w:val="00FE76BB"/>
    <w:rsid w:val="00FF0AEA"/>
    <w:rsid w:val="00FF2435"/>
    <w:rsid w:val="00FF24B9"/>
    <w:rsid w:val="00FF379E"/>
    <w:rsid w:val="00FF49C7"/>
    <w:rsid w:val="00FF4D8F"/>
    <w:rsid w:val="00FF5207"/>
    <w:rsid w:val="00FF5E0E"/>
    <w:rsid w:val="00FF6905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FBA135"/>
  <w15:docId w15:val="{C5627476-E4F1-48C4-A4FF-725625A9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77F8"/>
    <w:pPr>
      <w:jc w:val="both"/>
    </w:pPr>
    <w:rPr>
      <w:rFonts w:ascii="Times New Roman" w:eastAsia="Times New Roman" w:hAnsi="Times New Roman"/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B377F8"/>
    <w:pPr>
      <w:keepNext/>
      <w:autoSpaceDE w:val="0"/>
      <w:autoSpaceDN w:val="0"/>
      <w:adjustRightInd w:val="0"/>
      <w:jc w:val="left"/>
      <w:outlineLvl w:val="0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77F8"/>
    <w:rPr>
      <w:color w:val="0000FF"/>
      <w:u w:val="single"/>
    </w:rPr>
  </w:style>
  <w:style w:type="character" w:customStyle="1" w:styleId="berschrift1Zchn">
    <w:name w:val="Überschrift 1 Zchn"/>
    <w:link w:val="berschrift1"/>
    <w:rsid w:val="00B377F8"/>
    <w:rPr>
      <w:rFonts w:ascii="Arial" w:eastAsia="Times New Roman" w:hAnsi="Arial" w:cs="Arial"/>
      <w:b/>
      <w:bCs/>
      <w:sz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F38D4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KopfzeileZchn">
    <w:name w:val="Kopfzeile Zchn"/>
    <w:link w:val="Kopfzeile"/>
    <w:uiPriority w:val="99"/>
    <w:rsid w:val="000F38D4"/>
    <w:rPr>
      <w:rFonts w:ascii="Times New Roman" w:eastAsia="Times New Roman" w:hAnsi="Times New Roman"/>
      <w:sz w:val="24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0F38D4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FuzeileZchn">
    <w:name w:val="Fußzeile Zchn"/>
    <w:link w:val="Fuzeile"/>
    <w:uiPriority w:val="99"/>
    <w:rsid w:val="000F38D4"/>
    <w:rPr>
      <w:rFonts w:ascii="Times New Roman" w:eastAsia="Times New Roman" w:hAnsi="Times New Roman"/>
      <w:sz w:val="24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38D4"/>
    <w:rPr>
      <w:rFonts w:ascii="Tahoma" w:hAnsi="Tahoma"/>
      <w:sz w:val="16"/>
      <w:szCs w:val="16"/>
      <w:lang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F38D4"/>
    <w:rPr>
      <w:rFonts w:ascii="Tahoma" w:eastAsia="Times New Roman" w:hAnsi="Tahoma" w:cs="Tahoma"/>
      <w:sz w:val="16"/>
      <w:szCs w:val="16"/>
      <w:lang w:val="en-GB"/>
    </w:rPr>
  </w:style>
  <w:style w:type="paragraph" w:customStyle="1" w:styleId="FarbigeSchattierung-Akzent11">
    <w:name w:val="Farbige Schattierung - Akzent 11"/>
    <w:hidden/>
    <w:uiPriority w:val="99"/>
    <w:semiHidden/>
    <w:rsid w:val="00577601"/>
    <w:rPr>
      <w:rFonts w:ascii="Times New Roman" w:eastAsia="Times New Roman" w:hAnsi="Times New Roman"/>
      <w:sz w:val="24"/>
      <w:lang w:val="en-GB"/>
    </w:rPr>
  </w:style>
  <w:style w:type="paragraph" w:styleId="NurText">
    <w:name w:val="Plain Text"/>
    <w:basedOn w:val="Standard"/>
    <w:link w:val="NurTextZchn"/>
    <w:uiPriority w:val="99"/>
    <w:semiHidden/>
    <w:unhideWhenUsed/>
    <w:rsid w:val="007A2F2D"/>
    <w:pPr>
      <w:jc w:val="left"/>
    </w:pPr>
    <w:rPr>
      <w:rFonts w:ascii="Calibri" w:eastAsia="Calibri" w:hAnsi="Calibri"/>
      <w:sz w:val="22"/>
      <w:szCs w:val="21"/>
      <w:lang w:val="en-US" w:eastAsia="en-US"/>
    </w:rPr>
  </w:style>
  <w:style w:type="character" w:customStyle="1" w:styleId="NurTextZchn">
    <w:name w:val="Nur Text Zchn"/>
    <w:link w:val="NurText"/>
    <w:uiPriority w:val="99"/>
    <w:semiHidden/>
    <w:rsid w:val="007A2F2D"/>
    <w:rPr>
      <w:sz w:val="22"/>
      <w:szCs w:val="21"/>
      <w:lang w:val="en-US" w:eastAsia="en-US"/>
    </w:rPr>
  </w:style>
  <w:style w:type="paragraph" w:customStyle="1" w:styleId="MittleresRaster21">
    <w:name w:val="Mittleres Raster 21"/>
    <w:uiPriority w:val="1"/>
    <w:qFormat/>
    <w:rsid w:val="00550C12"/>
    <w:pPr>
      <w:jc w:val="both"/>
    </w:pPr>
    <w:rPr>
      <w:rFonts w:ascii="Times New Roman" w:eastAsia="Times New Roman" w:hAnsi="Times New Roman"/>
      <w:sz w:val="24"/>
      <w:lang w:val="en-GB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317B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317B8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12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125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1255"/>
    <w:rPr>
      <w:rFonts w:ascii="Times New Roman" w:eastAsia="Times New Roman" w:hAnsi="Times New Roman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12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1255"/>
    <w:rPr>
      <w:rFonts w:ascii="Times New Roman" w:eastAsia="Times New Roman" w:hAnsi="Times New Roman"/>
      <w:b/>
      <w:bCs/>
      <w:lang w:val="en-GB"/>
    </w:rPr>
  </w:style>
  <w:style w:type="paragraph" w:styleId="KeinLeerraum">
    <w:name w:val="No Spacing"/>
    <w:uiPriority w:val="1"/>
    <w:qFormat/>
    <w:rsid w:val="00396B32"/>
    <w:pPr>
      <w:jc w:val="both"/>
    </w:pPr>
    <w:rPr>
      <w:rFonts w:ascii="Times New Roman" w:eastAsia="Times New Roman" w:hAnsi="Times New Roman"/>
      <w:sz w:val="24"/>
      <w:lang w:val="en-GB"/>
    </w:rPr>
  </w:style>
  <w:style w:type="paragraph" w:styleId="Listenabsatz">
    <w:name w:val="List Paragraph"/>
    <w:basedOn w:val="Standard"/>
    <w:uiPriority w:val="34"/>
    <w:qFormat/>
    <w:rsid w:val="005435BC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0489C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750076"/>
    <w:rPr>
      <w:rFonts w:ascii="Times New Roman" w:eastAsia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215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8004955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2543996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063494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9109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95965004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8795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29089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58872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9234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88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sigmasoft.de/en/pres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mailto:press@sigmasoft.d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CC24C-6B5E-40EF-B9CF-B99294D9F5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5A2FBC-6936-4AA3-8190-CE0C5F6EC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4108</Characters>
  <Application>Microsoft Office Word</Application>
  <DocSecurity>0</DocSecurity>
  <Lines>85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SIGMA Engineering GmbH</Company>
  <LinksUpToDate>false</LinksUpToDate>
  <CharactersWithSpaces>4676</CharactersWithSpaces>
  <SharedDoc>false</SharedDoc>
  <HLinks>
    <vt:vector size="6" baseType="variant">
      <vt:variant>
        <vt:i4>2228261</vt:i4>
      </vt:variant>
      <vt:variant>
        <vt:i4>0</vt:i4>
      </vt:variant>
      <vt:variant>
        <vt:i4>0</vt:i4>
      </vt:variant>
      <vt:variant>
        <vt:i4>5</vt:i4>
      </vt:variant>
      <vt:variant>
        <vt:lpwstr>http://www.sigmasoft.de/de/presse/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Katharina Aschhoff</dc:creator>
  <cp:lastModifiedBy>Katharina Aschhoff</cp:lastModifiedBy>
  <cp:revision>5</cp:revision>
  <cp:lastPrinted>2023-10-12T06:37:00Z</cp:lastPrinted>
  <dcterms:created xsi:type="dcterms:W3CDTF">2023-10-12T06:23:00Z</dcterms:created>
  <dcterms:modified xsi:type="dcterms:W3CDTF">2023-10-12T13:56:00Z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-154610877</vt:i4>
  </property>
</Properties>
</file>